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00" w:lineRule="exact"/>
        <w:jc w:val="center"/>
        <w:rPr>
          <w:rFonts w:ascii="黑体" w:hAnsi="宋体" w:eastAsia="黑体"/>
          <w:b/>
          <w:sz w:val="30"/>
          <w:szCs w:val="30"/>
        </w:rPr>
      </w:pPr>
      <w:r>
        <w:drawing>
          <wp:anchor distT="0" distB="0" distL="114300" distR="114300" simplePos="0" relativeHeight="251659264" behindDoc="1" locked="0" layoutInCell="1" allowOverlap="1">
            <wp:simplePos x="0" y="0"/>
            <wp:positionH relativeFrom="column">
              <wp:posOffset>457200</wp:posOffset>
            </wp:positionH>
            <wp:positionV relativeFrom="paragraph">
              <wp:posOffset>-99060</wp:posOffset>
            </wp:positionV>
            <wp:extent cx="457200" cy="594360"/>
            <wp:effectExtent l="0" t="0" r="0" b="0"/>
            <wp:wrapNone/>
            <wp:docPr id="1" name="图片 2" descr="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标识"/>
                    <pic:cNvPicPr>
                      <a:picLocks noChangeAspect="1"/>
                    </pic:cNvPicPr>
                  </pic:nvPicPr>
                  <pic:blipFill>
                    <a:blip r:embed="rId4" cstate="print"/>
                    <a:stretch>
                      <a:fillRect/>
                    </a:stretch>
                  </pic:blipFill>
                  <pic:spPr>
                    <a:xfrm>
                      <a:off x="0" y="0"/>
                      <a:ext cx="457200" cy="594360"/>
                    </a:xfrm>
                    <a:prstGeom prst="rect">
                      <a:avLst/>
                    </a:prstGeom>
                    <a:noFill/>
                    <a:ln w="9525">
                      <a:noFill/>
                    </a:ln>
                  </pic:spPr>
                </pic:pic>
              </a:graphicData>
            </a:graphic>
          </wp:anchor>
        </w:drawing>
      </w:r>
      <w:r>
        <w:rPr>
          <w:rFonts w:hint="eastAsia" w:ascii="黑体" w:hAnsi="宋体" w:eastAsia="黑体"/>
          <w:b/>
          <w:sz w:val="36"/>
          <w:szCs w:val="36"/>
        </w:rPr>
        <w:t xml:space="preserve">       </w:t>
      </w:r>
      <w:r>
        <w:rPr>
          <w:rFonts w:hint="eastAsia" w:ascii="黑体" w:hAnsi="宋体" w:eastAsia="黑体"/>
          <w:b/>
          <w:sz w:val="30"/>
          <w:szCs w:val="30"/>
        </w:rPr>
        <w:t>河南中原黄金冶炼厂有限责任公司</w:t>
      </w:r>
    </w:p>
    <w:p>
      <w:pPr>
        <w:spacing w:line="460" w:lineRule="exact"/>
        <w:rPr>
          <w:rFonts w:ascii="黑体" w:hAnsi="宋体" w:eastAsia="黑体"/>
          <w:b/>
          <w:sz w:val="30"/>
          <w:szCs w:val="30"/>
        </w:rPr>
      </w:pP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 xml:space="preserve">销售部：0398-2756707（硫酸/电解铜/磁选铁粉）                     传  真：0398-2718713                    </w:t>
      </w: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地址：中国•河南三门峡市产业集聚区209国道南侧</w:t>
      </w:r>
    </w:p>
    <w:p>
      <w:pPr>
        <w:rPr>
          <w:rFonts w:ascii="宋体" w:hAnsi="宋体" w:cs="宋体"/>
          <w:sz w:val="28"/>
          <w:szCs w:val="28"/>
        </w:rPr>
      </w:pPr>
      <w:r>
        <w:rPr>
          <w:rFonts w:hint="eastAsia"/>
          <w:sz w:val="24"/>
          <w:u w:val="single"/>
        </w:rPr>
        <w:t xml:space="preserve">                                                                    </w:t>
      </w:r>
    </w:p>
    <w:p>
      <w:pPr>
        <w:jc w:val="center"/>
        <w:rPr>
          <w:rFonts w:hint="default"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lang w:eastAsia="zh-CN"/>
        </w:rPr>
        <w:t>渣选尾渣</w:t>
      </w:r>
      <w:r>
        <w:rPr>
          <w:rFonts w:hint="eastAsia" w:asciiTheme="majorEastAsia" w:hAnsiTheme="majorEastAsia" w:eastAsiaTheme="majorEastAsia" w:cstheme="majorEastAsia"/>
          <w:bCs/>
          <w:sz w:val="36"/>
          <w:szCs w:val="36"/>
        </w:rPr>
        <w:t>销售竞价</w:t>
      </w:r>
      <w:r>
        <w:rPr>
          <w:rFonts w:hint="default" w:asciiTheme="majorEastAsia" w:hAnsiTheme="majorEastAsia" w:eastAsiaTheme="majorEastAsia" w:cstheme="majorEastAsia"/>
          <w:bCs/>
          <w:sz w:val="36"/>
          <w:szCs w:val="36"/>
        </w:rPr>
        <w:t>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sz w:val="28"/>
          <w:szCs w:val="28"/>
          <w:lang w:val="en-US" w:eastAsia="zh-CN"/>
        </w:rPr>
      </w:pPr>
      <w:r>
        <w:rPr>
          <w:rFonts w:hint="eastAsia" w:asciiTheme="majorEastAsia" w:hAnsiTheme="majorEastAsia" w:eastAsiaTheme="majorEastAsia" w:cstheme="majorEastAsia"/>
          <w:b/>
          <w:bCs/>
          <w:sz w:val="36"/>
          <w:szCs w:val="36"/>
        </w:rPr>
        <w:t xml:space="preserve">  </w:t>
      </w: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 xml:space="preserve">根据我司副产品销售计划，现对渣选尾渣部分产量进行公开报价销售；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销售</w:t>
      </w:r>
      <w:r>
        <w:rPr>
          <w:rFonts w:hint="eastAsia" w:asciiTheme="minorEastAsia" w:hAnsiTheme="minorEastAsia" w:cstheme="minorEastAsia"/>
          <w:sz w:val="28"/>
          <w:szCs w:val="28"/>
          <w:lang w:val="en-US" w:eastAsia="zh-CN"/>
        </w:rPr>
        <w:t>标的：</w:t>
      </w:r>
      <w:r>
        <w:rPr>
          <w:rFonts w:hint="eastAsia" w:asciiTheme="minorEastAsia" w:hAnsiTheme="minorEastAsia" w:cstheme="minorEastAsia"/>
          <w:sz w:val="28"/>
          <w:szCs w:val="28"/>
          <w:lang w:eastAsia="zh-CN"/>
        </w:rPr>
        <w:t>渣选尾渣</w:t>
      </w:r>
      <w:r>
        <w:rPr>
          <w:rFonts w:hint="eastAsia" w:asciiTheme="minorEastAsia" w:hAnsiTheme="minorEastAsia" w:cstheme="minorEastAsia"/>
          <w:sz w:val="28"/>
          <w:szCs w:val="28"/>
        </w:rPr>
        <w:t>约</w:t>
      </w:r>
      <w:r>
        <w:rPr>
          <w:rFonts w:hint="eastAsia" w:asciiTheme="minorEastAsia" w:hAnsiTheme="minorEastAsia" w:cstheme="minorEastAsia"/>
          <w:sz w:val="28"/>
          <w:szCs w:val="28"/>
          <w:lang w:val="en-US" w:eastAsia="zh-CN"/>
        </w:rPr>
        <w:t>30万</w:t>
      </w:r>
      <w:r>
        <w:rPr>
          <w:rFonts w:hint="eastAsia" w:asciiTheme="minorEastAsia" w:hAnsiTheme="minorEastAsia" w:cstheme="minorEastAsia"/>
          <w:sz w:val="28"/>
          <w:szCs w:val="28"/>
        </w:rPr>
        <w:t>吨/</w:t>
      </w:r>
      <w:r>
        <w:rPr>
          <w:rFonts w:hint="eastAsia" w:asciiTheme="minorEastAsia" w:hAnsiTheme="minorEastAsia" w:cstheme="minorEastAsia"/>
          <w:sz w:val="28"/>
          <w:szCs w:val="28"/>
          <w:lang w:val="en-US" w:eastAsia="zh-CN"/>
        </w:rPr>
        <w:t>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产品规格：铁品位</w:t>
      </w:r>
      <w:r>
        <w:rPr>
          <w:rFonts w:hint="eastAsia" w:asciiTheme="minorEastAsia" w:hAnsiTheme="minorEastAsia" w:cstheme="minorEastAsia"/>
          <w:sz w:val="28"/>
          <w:szCs w:val="28"/>
          <w:lang w:val="en-US" w:eastAsia="zh-CN"/>
        </w:rPr>
        <w:t>33</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37</w:t>
      </w:r>
      <w:r>
        <w:rPr>
          <w:rFonts w:hint="eastAsia" w:asciiTheme="minorEastAsia" w:hAnsiTheme="minorEastAsia" w:cstheme="minorEastAsia"/>
          <w:sz w:val="28"/>
          <w:szCs w:val="28"/>
        </w:rPr>
        <w:t>%，水份约15%</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销售</w:t>
      </w:r>
      <w:r>
        <w:rPr>
          <w:rFonts w:hint="eastAsia" w:asciiTheme="minorEastAsia" w:hAnsiTheme="minorEastAsia" w:cstheme="minorEastAsia"/>
          <w:sz w:val="28"/>
          <w:szCs w:val="28"/>
          <w:lang w:eastAsia="zh-CN"/>
        </w:rPr>
        <w:t>周期：</w:t>
      </w:r>
      <w:r>
        <w:rPr>
          <w:rFonts w:hint="eastAsia" w:asciiTheme="minorEastAsia" w:hAnsiTheme="minorEastAsia" w:cstheme="minorEastAsia"/>
          <w:sz w:val="28"/>
          <w:szCs w:val="28"/>
          <w:lang w:val="en-US" w:eastAsia="zh-CN"/>
        </w:rPr>
        <w:t>202</w:t>
      </w:r>
      <w:r>
        <w:rPr>
          <w:rFonts w:hint="default" w:asciiTheme="minorEastAsia" w:hAnsiTheme="minorEastAsia" w:cstheme="minorEastAsia"/>
          <w:sz w:val="28"/>
          <w:szCs w:val="28"/>
          <w:lang w:eastAsia="zh-CN"/>
        </w:rPr>
        <w:t>0年10月15日至2022年3月31日</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销售区域：除陕西省以外其他区域（河南，湖北，山西。）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b/>
          <w:sz w:val="28"/>
          <w:szCs w:val="28"/>
          <w:lang w:val="en-US" w:eastAsia="zh-CN"/>
        </w:rPr>
      </w:pPr>
      <w:r>
        <w:rPr>
          <w:rFonts w:hint="eastAsia" w:asciiTheme="minorEastAsia" w:hAnsiTheme="minorEastAsia" w:cstheme="minorEastAsia"/>
          <w:sz w:val="28"/>
          <w:szCs w:val="28"/>
          <w:lang w:val="en-US" w:eastAsia="zh-CN"/>
        </w:rPr>
        <w:t>销售原则</w:t>
      </w:r>
      <w:r>
        <w:rPr>
          <w:rFonts w:hint="eastAsia" w:asciiTheme="minorEastAsia" w:hAnsiTheme="minorEastAsia" w:cstheme="minorEastAsia"/>
          <w:sz w:val="28"/>
          <w:szCs w:val="28"/>
        </w:rPr>
        <w:t>：</w:t>
      </w:r>
      <w:r>
        <w:rPr>
          <w:rFonts w:hint="eastAsia" w:asciiTheme="minorEastAsia" w:hAnsiTheme="minorEastAsia"/>
          <w:sz w:val="28"/>
          <w:szCs w:val="28"/>
          <w:lang w:eastAsia="zh-CN"/>
        </w:rPr>
        <w:t>渣选尾渣</w:t>
      </w:r>
      <w:r>
        <w:rPr>
          <w:rFonts w:hint="eastAsia" w:asciiTheme="minorEastAsia" w:hAnsiTheme="minorEastAsia"/>
          <w:sz w:val="28"/>
          <w:szCs w:val="28"/>
        </w:rPr>
        <w:t>销售以“</w:t>
      </w:r>
      <w:r>
        <w:rPr>
          <w:rFonts w:hint="eastAsia" w:asciiTheme="minorEastAsia" w:hAnsiTheme="minorEastAsia"/>
          <w:b/>
          <w:sz w:val="28"/>
          <w:szCs w:val="28"/>
        </w:rPr>
        <w:t>先竞价后议价，最终确定销售价格，所有合同价不低于我公司磋商成交价”为原则。根据客户报价从高到低依次议价，</w:t>
      </w:r>
      <w:r>
        <w:rPr>
          <w:rFonts w:hint="eastAsia" w:asciiTheme="minorEastAsia" w:hAnsiTheme="minorEastAsia"/>
          <w:b/>
          <w:sz w:val="28"/>
          <w:szCs w:val="28"/>
          <w:lang w:eastAsia="zh-CN"/>
        </w:rPr>
        <w:t>并</w:t>
      </w:r>
      <w:r>
        <w:rPr>
          <w:rFonts w:hint="eastAsia" w:asciiTheme="minorEastAsia" w:hAnsiTheme="minorEastAsia"/>
          <w:b/>
          <w:sz w:val="28"/>
          <w:szCs w:val="28"/>
        </w:rPr>
        <w:t>确定销售数量。</w:t>
      </w:r>
      <w:r>
        <w:rPr>
          <w:rFonts w:hint="eastAsia" w:asciiTheme="minorEastAsia" w:hAnsiTheme="minorEastAsia"/>
          <w:b/>
          <w:sz w:val="28"/>
          <w:szCs w:val="28"/>
          <w:lang w:eastAsia="zh-CN"/>
        </w:rPr>
        <w:t>同等</w:t>
      </w:r>
      <w:r>
        <w:rPr>
          <w:rFonts w:hint="eastAsia" w:asciiTheme="minorEastAsia" w:hAnsiTheme="minorEastAsia"/>
          <w:b/>
          <w:sz w:val="28"/>
          <w:szCs w:val="28"/>
        </w:rPr>
        <w:t>报价的，优先签约</w:t>
      </w:r>
      <w:r>
        <w:rPr>
          <w:rFonts w:hint="eastAsia" w:asciiTheme="minorEastAsia" w:hAnsiTheme="minorEastAsia"/>
          <w:b/>
          <w:sz w:val="28"/>
          <w:szCs w:val="28"/>
          <w:lang w:eastAsia="zh-CN"/>
        </w:rPr>
        <w:t>数量最大</w:t>
      </w:r>
      <w:r>
        <w:rPr>
          <w:rFonts w:hint="eastAsia" w:asciiTheme="minorEastAsia" w:hAnsiTheme="minorEastAsia"/>
          <w:b/>
          <w:sz w:val="28"/>
          <w:szCs w:val="28"/>
        </w:rPr>
        <w:t>的客户</w:t>
      </w:r>
      <w:r>
        <w:rPr>
          <w:rFonts w:hint="eastAsia" w:asciiTheme="minorEastAsia" w:hAnsiTheme="minorEastAsia"/>
          <w:b/>
          <w:sz w:val="28"/>
          <w:szCs w:val="28"/>
          <w:lang w:eastAsia="zh-CN"/>
        </w:rPr>
        <w:t>报</w:t>
      </w:r>
      <w:r>
        <w:rPr>
          <w:rFonts w:hint="eastAsia" w:asciiTheme="minorEastAsia" w:hAnsiTheme="minorEastAsia"/>
          <w:b/>
          <w:sz w:val="28"/>
          <w:szCs w:val="28"/>
        </w:rPr>
        <w:t>高者优先选择</w:t>
      </w: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议价同时采购方需提供详细仓储方案或计划，议价结束合同签订之前采购方必须提供具备法律效力的仓库租赁协议或自备仓库的合法环评手续。</w:t>
      </w:r>
    </w:p>
    <w:p>
      <w:pPr>
        <w:keepNext w:val="0"/>
        <w:keepLines w:val="0"/>
        <w:pageBreakBefore w:val="0"/>
        <w:widowControl w:val="0"/>
        <w:kinsoku/>
        <w:wordWrap/>
        <w:overflowPunct/>
        <w:topLinePunct w:val="0"/>
        <w:autoSpaceDE/>
        <w:autoSpaceDN/>
        <w:bidi w:val="0"/>
        <w:adjustRightInd/>
        <w:snapToGrid/>
        <w:spacing w:line="540" w:lineRule="exact"/>
        <w:ind w:firstLine="3640" w:firstLineChars="13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 河南中原黄金冶炼厂有限责任公司</w:t>
      </w:r>
    </w:p>
    <w:p>
      <w:pPr>
        <w:keepNext w:val="0"/>
        <w:keepLines w:val="0"/>
        <w:pageBreakBefore w:val="0"/>
        <w:widowControl w:val="0"/>
        <w:kinsoku/>
        <w:wordWrap/>
        <w:overflowPunct/>
        <w:topLinePunct w:val="0"/>
        <w:autoSpaceDE/>
        <w:autoSpaceDN/>
        <w:bidi w:val="0"/>
        <w:adjustRightInd/>
        <w:snapToGrid/>
        <w:spacing w:line="540" w:lineRule="exact"/>
        <w:ind w:firstLine="5460" w:firstLineChars="1950"/>
        <w:jc w:val="left"/>
        <w:textAlignment w:val="auto"/>
        <w:rPr>
          <w:rFonts w:asciiTheme="minorEastAsia" w:hAnsi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2020年9月</w:t>
      </w:r>
      <w:r>
        <w:rPr>
          <w:rFonts w:hint="eastAsia" w:asciiTheme="minorEastAsia" w:hAnsiTheme="minorEastAsia" w:cstheme="minorEastAsia"/>
          <w:sz w:val="28"/>
          <w:szCs w:val="28"/>
          <w:lang w:val="en-US" w:eastAsia="zh-CN"/>
        </w:rPr>
        <w:t>1</w:t>
      </w:r>
      <w:r>
        <w:rPr>
          <w:rFonts w:hint="default" w:asciiTheme="minorEastAsia" w:hAnsiTheme="minorEastAsia" w:cstheme="minorEastAsia"/>
          <w:sz w:val="28"/>
          <w:szCs w:val="28"/>
          <w:lang w:eastAsia="zh-CN"/>
        </w:rPr>
        <w:t>5</w:t>
      </w:r>
      <w:r>
        <w:rPr>
          <w:rFonts w:hint="eastAsia" w:asciiTheme="minorEastAsia" w:hAnsi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inorEastAsia" w:hAnsi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inorEastAsia" w:hAnsi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inorEastAsia" w:hAnsi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inorEastAsia" w:hAnsi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inorEastAsia" w:hAnsiTheme="minorEastAsia" w:cstheme="minorEastAsia"/>
          <w:sz w:val="28"/>
          <w:szCs w:val="28"/>
        </w:rPr>
      </w:pPr>
    </w:p>
    <w:p>
      <w:pPr>
        <w:spacing w:line="500" w:lineRule="exact"/>
        <w:jc w:val="center"/>
        <w:rPr>
          <w:rFonts w:ascii="黑体" w:hAnsi="宋体" w:eastAsia="黑体"/>
          <w:b/>
          <w:sz w:val="30"/>
          <w:szCs w:val="30"/>
        </w:rPr>
      </w:pPr>
      <w:r>
        <w:drawing>
          <wp:anchor distT="0" distB="0" distL="114300" distR="114300" simplePos="0" relativeHeight="251661312" behindDoc="1" locked="0" layoutInCell="1" allowOverlap="1">
            <wp:simplePos x="0" y="0"/>
            <wp:positionH relativeFrom="column">
              <wp:posOffset>457200</wp:posOffset>
            </wp:positionH>
            <wp:positionV relativeFrom="paragraph">
              <wp:posOffset>-99060</wp:posOffset>
            </wp:positionV>
            <wp:extent cx="457200" cy="594360"/>
            <wp:effectExtent l="0" t="0" r="0" b="0"/>
            <wp:wrapNone/>
            <wp:docPr id="2" name="图片 2" descr="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标识"/>
                    <pic:cNvPicPr>
                      <a:picLocks noChangeAspect="1"/>
                    </pic:cNvPicPr>
                  </pic:nvPicPr>
                  <pic:blipFill>
                    <a:blip r:embed="rId4" cstate="print"/>
                    <a:stretch>
                      <a:fillRect/>
                    </a:stretch>
                  </pic:blipFill>
                  <pic:spPr>
                    <a:xfrm>
                      <a:off x="0" y="0"/>
                      <a:ext cx="457200" cy="594360"/>
                    </a:xfrm>
                    <a:prstGeom prst="rect">
                      <a:avLst/>
                    </a:prstGeom>
                    <a:noFill/>
                    <a:ln w="9525">
                      <a:noFill/>
                    </a:ln>
                  </pic:spPr>
                </pic:pic>
              </a:graphicData>
            </a:graphic>
          </wp:anchor>
        </w:drawing>
      </w:r>
      <w:r>
        <w:rPr>
          <w:rFonts w:hint="eastAsia" w:ascii="黑体" w:hAnsi="宋体" w:eastAsia="黑体"/>
          <w:b/>
          <w:sz w:val="36"/>
          <w:szCs w:val="36"/>
        </w:rPr>
        <w:t xml:space="preserve">       </w:t>
      </w:r>
      <w:r>
        <w:rPr>
          <w:rFonts w:hint="eastAsia" w:ascii="黑体" w:hAnsi="宋体" w:eastAsia="黑体"/>
          <w:b/>
          <w:sz w:val="30"/>
          <w:szCs w:val="30"/>
        </w:rPr>
        <w:t>河南中原黄金冶炼厂有限责任公司</w:t>
      </w:r>
    </w:p>
    <w:p>
      <w:pPr>
        <w:spacing w:line="460" w:lineRule="exact"/>
        <w:rPr>
          <w:rFonts w:ascii="黑体" w:hAnsi="宋体" w:eastAsia="黑体"/>
          <w:b/>
          <w:sz w:val="30"/>
          <w:szCs w:val="30"/>
        </w:rPr>
      </w:pP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 xml:space="preserve">销售部：0398-2756707（硫酸/电解铜/磁选铁粉）                     传  真：0398-2718713                    </w:t>
      </w: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地址：中国•河南三门峡市产业集聚区209国道南侧</w:t>
      </w:r>
    </w:p>
    <w:p>
      <w:pPr>
        <w:rPr>
          <w:rFonts w:ascii="宋体" w:hAnsi="宋体" w:cs="宋体"/>
          <w:sz w:val="28"/>
          <w:szCs w:val="28"/>
        </w:rPr>
      </w:pPr>
      <w:r>
        <w:rPr>
          <w:rFonts w:hint="eastAsia"/>
          <w:sz w:val="24"/>
          <w:u w:val="single"/>
        </w:rPr>
        <w:t xml:space="preserve">                                                                    </w:t>
      </w:r>
    </w:p>
    <w:p>
      <w:pPr>
        <w:spacing w:line="340" w:lineRule="exact"/>
        <w:ind w:left="2249" w:hanging="2242" w:hangingChars="700"/>
        <w:jc w:val="center"/>
        <w:rPr>
          <w:rFonts w:hint="eastAsia"/>
          <w:b/>
          <w:sz w:val="32"/>
          <w:szCs w:val="32"/>
        </w:rPr>
      </w:pPr>
      <w:r>
        <w:rPr>
          <w:rFonts w:hint="eastAsia"/>
          <w:b/>
          <w:sz w:val="32"/>
          <w:szCs w:val="32"/>
          <w:lang w:eastAsia="zh-CN"/>
        </w:rPr>
        <w:t>渣选尾渣</w:t>
      </w:r>
      <w:r>
        <w:rPr>
          <w:rFonts w:hint="eastAsia"/>
          <w:b/>
          <w:sz w:val="32"/>
          <w:szCs w:val="32"/>
        </w:rPr>
        <w:t>销售报价说明</w:t>
      </w:r>
    </w:p>
    <w:p>
      <w:pPr>
        <w:spacing w:line="340" w:lineRule="exact"/>
        <w:rPr>
          <w:rFonts w:hint="eastAsia"/>
          <w:sz w:val="24"/>
        </w:rPr>
      </w:pPr>
    </w:p>
    <w:p>
      <w:pPr>
        <w:spacing w:line="340" w:lineRule="exact"/>
        <w:rPr>
          <w:rFonts w:asciiTheme="minorEastAsia" w:hAnsiTheme="minorEastAsia"/>
          <w:sz w:val="24"/>
        </w:rPr>
      </w:pPr>
      <w:r>
        <w:rPr>
          <w:rFonts w:hint="eastAsia" w:asciiTheme="minorEastAsia" w:hAnsiTheme="minorEastAsia"/>
          <w:sz w:val="24"/>
        </w:rPr>
        <w:t>1、报价产品：</w:t>
      </w:r>
      <w:r>
        <w:rPr>
          <w:rFonts w:hint="eastAsia" w:asciiTheme="minorEastAsia" w:hAnsiTheme="minorEastAsia"/>
          <w:sz w:val="24"/>
          <w:lang w:eastAsia="zh-CN"/>
        </w:rPr>
        <w:t>渣选尾渣</w:t>
      </w:r>
      <w:r>
        <w:rPr>
          <w:rFonts w:hint="eastAsia" w:asciiTheme="minorEastAsia" w:hAnsiTheme="minorEastAsia"/>
          <w:sz w:val="24"/>
        </w:rPr>
        <w:t>。</w:t>
      </w:r>
    </w:p>
    <w:p>
      <w:pPr>
        <w:spacing w:line="340" w:lineRule="exact"/>
        <w:rPr>
          <w:rFonts w:asciiTheme="minorEastAsia" w:hAnsiTheme="minorEastAsia"/>
          <w:sz w:val="24"/>
        </w:rPr>
      </w:pPr>
      <w:r>
        <w:rPr>
          <w:rFonts w:hint="eastAsia" w:asciiTheme="minorEastAsia" w:hAnsiTheme="minorEastAsia"/>
          <w:sz w:val="24"/>
        </w:rPr>
        <w:t>2、产品质量参数：</w:t>
      </w:r>
    </w:p>
    <w:tbl>
      <w:tblPr>
        <w:tblStyle w:val="7"/>
        <w:tblW w:w="8164" w:type="dxa"/>
        <w:tblInd w:w="0" w:type="dxa"/>
        <w:tblLayout w:type="fixed"/>
        <w:tblCellMar>
          <w:top w:w="15" w:type="dxa"/>
          <w:left w:w="15" w:type="dxa"/>
          <w:bottom w:w="15" w:type="dxa"/>
          <w:right w:w="15" w:type="dxa"/>
        </w:tblCellMar>
      </w:tblPr>
      <w:tblGrid>
        <w:gridCol w:w="2041"/>
        <w:gridCol w:w="2041"/>
        <w:gridCol w:w="2041"/>
        <w:gridCol w:w="2041"/>
      </w:tblGrid>
      <w:tr>
        <w:tblPrEx>
          <w:tblLayout w:type="fixed"/>
          <w:tblCellMar>
            <w:top w:w="15" w:type="dxa"/>
            <w:left w:w="15" w:type="dxa"/>
            <w:bottom w:w="15" w:type="dxa"/>
            <w:right w:w="15" w:type="dxa"/>
          </w:tblCellMar>
        </w:tblPrEx>
        <w:trPr>
          <w:trHeight w:val="499" w:hRule="atLeast"/>
        </w:trPr>
        <w:tc>
          <w:tcPr>
            <w:tcW w:w="20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rPr>
              <w:t>产品名称</w:t>
            </w:r>
          </w:p>
        </w:tc>
        <w:tc>
          <w:tcPr>
            <w:tcW w:w="204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lang w:eastAsia="zh-CN"/>
              </w:rPr>
              <w:t>年</w:t>
            </w:r>
            <w:r>
              <w:rPr>
                <w:rFonts w:hint="eastAsia" w:cs="宋体" w:asciiTheme="minorEastAsia" w:hAnsiTheme="minorEastAsia"/>
                <w:color w:val="000000"/>
                <w:kern w:val="0"/>
                <w:sz w:val="24"/>
              </w:rPr>
              <w:t xml:space="preserve">供货量          </w:t>
            </w:r>
          </w:p>
        </w:tc>
        <w:tc>
          <w:tcPr>
            <w:tcW w:w="204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heme="minorEastAsia" w:hAnsiTheme="minorEastAsia"/>
                <w:sz w:val="24"/>
              </w:rPr>
            </w:pPr>
            <w:r>
              <w:rPr>
                <w:rFonts w:hint="eastAsia" w:cs="宋体" w:asciiTheme="minorEastAsia" w:hAnsiTheme="minorEastAsia"/>
                <w:color w:val="000000"/>
                <w:kern w:val="0"/>
                <w:sz w:val="24"/>
              </w:rPr>
              <w:t>铁品位 （%）</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rPr>
              <w:t>水份</w:t>
            </w:r>
            <w:r>
              <w:rPr>
                <w:rFonts w:hint="eastAsia" w:cs="宋体" w:asciiTheme="minorEastAsia" w:hAnsiTheme="minorEastAsia"/>
                <w:color w:val="000000"/>
                <w:kern w:val="0"/>
                <w:sz w:val="24"/>
                <w:lang w:val="en-US" w:eastAsia="zh-CN"/>
              </w:rPr>
              <w:t xml:space="preserve"> </w:t>
            </w:r>
            <w:r>
              <w:rPr>
                <w:rFonts w:hint="eastAsia" w:cs="宋体" w:asciiTheme="minorEastAsia" w:hAnsiTheme="minorEastAsia"/>
                <w:color w:val="000000"/>
                <w:kern w:val="0"/>
                <w:sz w:val="24"/>
              </w:rPr>
              <w:t>（%）</w:t>
            </w:r>
          </w:p>
        </w:tc>
      </w:tr>
      <w:tr>
        <w:tblPrEx>
          <w:tblLayout w:type="fixed"/>
          <w:tblCellMar>
            <w:top w:w="15" w:type="dxa"/>
            <w:left w:w="15" w:type="dxa"/>
            <w:bottom w:w="15" w:type="dxa"/>
            <w:right w:w="15" w:type="dxa"/>
          </w:tblCellMar>
        </w:tblPrEx>
        <w:trPr>
          <w:trHeight w:val="567" w:hRule="atLeast"/>
        </w:trPr>
        <w:tc>
          <w:tcPr>
            <w:tcW w:w="20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s="宋体" w:asciiTheme="minorEastAsia" w:hAnsiTheme="minorEastAsia" w:eastAsiaTheme="minorEastAsia"/>
                <w:color w:val="000000"/>
                <w:sz w:val="24"/>
                <w:lang w:eastAsia="zh-CN"/>
              </w:rPr>
            </w:pPr>
            <w:r>
              <w:rPr>
                <w:rFonts w:hint="eastAsia" w:cs="宋体" w:asciiTheme="minorEastAsia" w:hAnsiTheme="minorEastAsia"/>
                <w:color w:val="000000"/>
                <w:sz w:val="24"/>
                <w:lang w:eastAsia="zh-CN"/>
              </w:rPr>
              <w:t>渣选尾渣</w:t>
            </w:r>
          </w:p>
        </w:tc>
        <w:tc>
          <w:tcPr>
            <w:tcW w:w="204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color w:val="000000"/>
                <w:sz w:val="24"/>
                <w:lang w:val="en-US" w:eastAsia="zh-CN"/>
              </w:rPr>
              <w:t>30万吨</w:t>
            </w:r>
          </w:p>
        </w:tc>
        <w:tc>
          <w:tcPr>
            <w:tcW w:w="204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default" w:asciiTheme="minorEastAsia" w:hAnsiTheme="minorEastAsia" w:eastAsiaTheme="minorEastAsia"/>
                <w:sz w:val="24"/>
                <w:lang w:val="en-US" w:eastAsia="zh-CN"/>
              </w:rPr>
            </w:pPr>
            <w:r>
              <w:rPr>
                <w:rFonts w:hint="eastAsia" w:cs="宋体" w:asciiTheme="minorEastAsia" w:hAnsiTheme="minorEastAsia"/>
                <w:color w:val="000000"/>
                <w:kern w:val="0"/>
                <w:sz w:val="24"/>
                <w:lang w:val="en-US" w:eastAsia="zh-CN"/>
              </w:rPr>
              <w:t>33</w:t>
            </w:r>
            <w:r>
              <w:rPr>
                <w:rFonts w:hint="eastAsia" w:cs="宋体" w:asciiTheme="minorEastAsia" w:hAnsiTheme="minorEastAsia"/>
                <w:color w:val="000000"/>
                <w:kern w:val="0"/>
                <w:sz w:val="24"/>
              </w:rPr>
              <w:t>—</w:t>
            </w:r>
            <w:r>
              <w:rPr>
                <w:rFonts w:hint="eastAsia" w:cs="宋体" w:asciiTheme="minorEastAsia" w:hAnsiTheme="minorEastAsia"/>
                <w:color w:val="000000"/>
                <w:kern w:val="0"/>
                <w:sz w:val="24"/>
                <w:lang w:val="en-US" w:eastAsia="zh-CN"/>
              </w:rPr>
              <w:t>37</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color w:val="000000"/>
                <w:sz w:val="24"/>
              </w:rPr>
            </w:pPr>
            <w:r>
              <w:rPr>
                <w:rFonts w:hint="eastAsia" w:cs="宋体" w:asciiTheme="minorEastAsia" w:hAnsiTheme="minorEastAsia"/>
                <w:color w:val="000000"/>
                <w:kern w:val="0"/>
                <w:sz w:val="24"/>
              </w:rPr>
              <w:t>15</w:t>
            </w:r>
          </w:p>
        </w:tc>
      </w:tr>
    </w:tbl>
    <w:p>
      <w:pPr>
        <w:spacing w:line="340" w:lineRule="exact"/>
        <w:rPr>
          <w:rFonts w:asciiTheme="minorEastAsia" w:hAnsiTheme="minorEastAsia"/>
          <w:sz w:val="24"/>
        </w:rPr>
      </w:pPr>
      <w:r>
        <w:rPr>
          <w:rFonts w:hint="eastAsia" w:asciiTheme="minorEastAsia" w:hAnsiTheme="minorEastAsia"/>
          <w:sz w:val="24"/>
        </w:rPr>
        <w:t>4、报价说明:</w:t>
      </w:r>
    </w:p>
    <w:p>
      <w:pPr>
        <w:spacing w:line="340" w:lineRule="exact"/>
        <w:rPr>
          <w:rFonts w:asciiTheme="minorEastAsia" w:hAnsiTheme="minorEastAsia"/>
          <w:sz w:val="24"/>
        </w:rPr>
      </w:pPr>
      <w:r>
        <w:rPr>
          <w:rFonts w:hint="eastAsia" w:asciiTheme="minorEastAsia" w:hAnsiTheme="minorEastAsia"/>
          <w:sz w:val="24"/>
        </w:rPr>
        <w:t>4.1、报价单位资质要求：必须提供营业执照、环评手续等资质证件(须在有效期限内)。</w:t>
      </w:r>
    </w:p>
    <w:p>
      <w:pPr>
        <w:spacing w:line="340" w:lineRule="exact"/>
        <w:rPr>
          <w:rFonts w:asciiTheme="minorEastAsia" w:hAnsiTheme="minorEastAsia"/>
          <w:sz w:val="24"/>
        </w:rPr>
      </w:pPr>
      <w:r>
        <w:rPr>
          <w:rFonts w:hint="eastAsia" w:asciiTheme="minorEastAsia" w:hAnsiTheme="minorEastAsia"/>
          <w:sz w:val="24"/>
        </w:rPr>
        <w:t>4.2、同一客户用多家公司资质参与竞价，存在串通报价的将取消报价资格。</w:t>
      </w:r>
    </w:p>
    <w:p>
      <w:pPr>
        <w:spacing w:line="340" w:lineRule="exact"/>
        <w:rPr>
          <w:rFonts w:asciiTheme="minorEastAsia" w:hAnsiTheme="minorEastAsia"/>
          <w:sz w:val="24"/>
        </w:rPr>
      </w:pPr>
      <w:r>
        <w:rPr>
          <w:rFonts w:hint="eastAsia" w:asciiTheme="minorEastAsia" w:hAnsiTheme="minorEastAsia"/>
          <w:sz w:val="24"/>
        </w:rPr>
        <w:t>4.3、请报价单位务必填写：单价、报价有效期、报价单位信息，并加盖公章(邮件主题：2020年X月X日</w:t>
      </w:r>
      <w:r>
        <w:rPr>
          <w:rFonts w:hint="eastAsia" w:asciiTheme="minorEastAsia" w:hAnsiTheme="minorEastAsia"/>
          <w:sz w:val="24"/>
          <w:lang w:eastAsia="zh-CN"/>
        </w:rPr>
        <w:t>渣选尾渣</w:t>
      </w:r>
      <w:r>
        <w:rPr>
          <w:rFonts w:hint="eastAsia" w:asciiTheme="minorEastAsia" w:hAnsiTheme="minorEastAsia"/>
          <w:sz w:val="24"/>
        </w:rPr>
        <w:t>报价)。</w:t>
      </w:r>
    </w:p>
    <w:p>
      <w:pPr>
        <w:spacing w:line="340" w:lineRule="exact"/>
        <w:rPr>
          <w:rFonts w:asciiTheme="minorEastAsia" w:hAnsiTheme="minorEastAsia" w:eastAsiaTheme="minorEastAsia"/>
          <w:b w:val="0"/>
          <w:bCs w:val="0"/>
          <w:color w:val="auto"/>
          <w:sz w:val="24"/>
          <w:shd w:val="clear" w:color="auto" w:fill="auto"/>
        </w:rPr>
      </w:pPr>
      <w:r>
        <w:rPr>
          <w:rFonts w:eastAsiaTheme="minorEastAsia"/>
          <w:b w:val="0"/>
          <w:bCs w:val="0"/>
          <w:color w:val="auto"/>
          <w:shd w:val="clear" w:color="auto" w:fill="auto"/>
        </w:rPr>
        <w:fldChar w:fldCharType="begin"/>
      </w:r>
      <w:r>
        <w:rPr>
          <w:rFonts w:eastAsiaTheme="minorEastAsia"/>
          <w:b w:val="0"/>
          <w:bCs w:val="0"/>
          <w:color w:val="auto"/>
          <w:shd w:val="clear" w:color="auto" w:fill="auto"/>
        </w:rPr>
        <w:instrText xml:space="preserve"> HYPERLINK "mailto:4.4、报价单、开票信息及营业执照、环评手续复印件应加盖公章发至ylcsjjcb@126.com后，及时联系我司人员收取。" </w:instrText>
      </w:r>
      <w:r>
        <w:rPr>
          <w:rFonts w:eastAsiaTheme="minorEastAsia"/>
          <w:b w:val="0"/>
          <w:bCs w:val="0"/>
          <w:color w:val="auto"/>
          <w:shd w:val="clear" w:color="auto" w:fill="auto"/>
        </w:rPr>
        <w:fldChar w:fldCharType="separate"/>
      </w:r>
      <w:r>
        <w:rPr>
          <w:rStyle w:val="6"/>
          <w:rFonts w:hint="eastAsia" w:asciiTheme="minorEastAsia" w:hAnsiTheme="minorEastAsia" w:eastAsiaTheme="minorEastAsia"/>
          <w:b w:val="0"/>
          <w:bCs w:val="0"/>
          <w:color w:val="auto"/>
          <w:sz w:val="24"/>
          <w:shd w:val="clear" w:color="auto" w:fill="auto"/>
        </w:rPr>
        <w:t>4.4、报价单原件、开票信息及营业执照、</w:t>
      </w:r>
      <w:r>
        <w:rPr>
          <w:rStyle w:val="6"/>
          <w:rFonts w:hint="eastAsia" w:asciiTheme="minorEastAsia" w:hAnsiTheme="minorEastAsia"/>
          <w:b w:val="0"/>
          <w:bCs w:val="0"/>
          <w:color w:val="auto"/>
          <w:sz w:val="24"/>
          <w:shd w:val="clear" w:color="auto" w:fill="auto"/>
          <w:lang w:val="en-US" w:eastAsia="zh-CN"/>
        </w:rPr>
        <w:t>仓储预案及环评手续</w:t>
      </w:r>
      <w:r>
        <w:rPr>
          <w:rStyle w:val="6"/>
          <w:rFonts w:hint="eastAsia" w:asciiTheme="minorEastAsia" w:hAnsiTheme="minorEastAsia" w:eastAsiaTheme="minorEastAsia"/>
          <w:b w:val="0"/>
          <w:bCs w:val="0"/>
          <w:color w:val="auto"/>
          <w:sz w:val="24"/>
          <w:shd w:val="clear" w:color="auto" w:fill="auto"/>
        </w:rPr>
        <w:t>应加盖公章发至</w:t>
      </w:r>
      <w:r>
        <w:rPr>
          <w:rStyle w:val="6"/>
          <w:rFonts w:asciiTheme="minorEastAsia" w:hAnsiTheme="minorEastAsia" w:eastAsiaTheme="minorEastAsia"/>
          <w:b w:val="0"/>
          <w:bCs w:val="0"/>
          <w:color w:val="auto"/>
          <w:sz w:val="24"/>
          <w:shd w:val="clear" w:color="auto" w:fill="auto"/>
        </w:rPr>
        <w:t>ylcsjjcb@126.com</w:t>
      </w:r>
      <w:r>
        <w:rPr>
          <w:rStyle w:val="6"/>
          <w:rFonts w:hint="eastAsia" w:asciiTheme="minorEastAsia" w:hAnsiTheme="minorEastAsia" w:eastAsiaTheme="minorEastAsia"/>
          <w:b w:val="0"/>
          <w:bCs w:val="0"/>
          <w:color w:val="auto"/>
          <w:sz w:val="24"/>
          <w:shd w:val="clear" w:color="auto" w:fill="auto"/>
        </w:rPr>
        <w:t>后，及时联系我司人员收取。</w:t>
      </w:r>
      <w:r>
        <w:rPr>
          <w:rStyle w:val="6"/>
          <w:rFonts w:hint="eastAsia" w:asciiTheme="minorEastAsia" w:hAnsiTheme="minorEastAsia" w:eastAsiaTheme="minorEastAsia"/>
          <w:b w:val="0"/>
          <w:bCs w:val="0"/>
          <w:color w:val="auto"/>
          <w:sz w:val="24"/>
          <w:shd w:val="clear" w:color="auto" w:fill="auto"/>
        </w:rPr>
        <w:fldChar w:fldCharType="end"/>
      </w:r>
    </w:p>
    <w:p>
      <w:pPr>
        <w:spacing w:line="340" w:lineRule="exact"/>
        <w:rPr>
          <w:rFonts w:asciiTheme="minorEastAsia" w:hAnsiTheme="minorEastAsia"/>
          <w:sz w:val="24"/>
        </w:rPr>
      </w:pPr>
      <w:r>
        <w:rPr>
          <w:rFonts w:hint="eastAsia" w:asciiTheme="minorEastAsia" w:hAnsiTheme="minorEastAsia"/>
          <w:sz w:val="24"/>
        </w:rPr>
        <w:t>4.5、报价截止时间：2020年</w:t>
      </w:r>
      <w:r>
        <w:rPr>
          <w:rFonts w:hint="eastAsia" w:asciiTheme="minorEastAsia" w:hAnsiTheme="minorEastAsia"/>
          <w:sz w:val="24"/>
          <w:lang w:val="en-US" w:eastAsia="zh-CN"/>
        </w:rPr>
        <w:t>10</w:t>
      </w:r>
      <w:r>
        <w:rPr>
          <w:rFonts w:hint="eastAsia" w:asciiTheme="minorEastAsia" w:hAnsiTheme="minorEastAsia"/>
          <w:sz w:val="24"/>
        </w:rPr>
        <w:t>月</w:t>
      </w:r>
      <w:r>
        <w:rPr>
          <w:rFonts w:hint="eastAsia" w:asciiTheme="minorEastAsia" w:hAnsiTheme="minorEastAsia"/>
          <w:sz w:val="24"/>
          <w:lang w:val="en-US" w:eastAsia="zh-CN"/>
        </w:rPr>
        <w:t>10</w:t>
      </w:r>
      <w:r>
        <w:rPr>
          <w:rFonts w:hint="eastAsia" w:asciiTheme="minorEastAsia" w:hAnsiTheme="minorEastAsia"/>
          <w:sz w:val="24"/>
        </w:rPr>
        <w:t>日</w:t>
      </w:r>
      <w:r>
        <w:rPr>
          <w:rFonts w:hint="eastAsia" w:asciiTheme="minorEastAsia" w:hAnsiTheme="minorEastAsia"/>
          <w:sz w:val="24"/>
        </w:rPr>
        <w:tab/>
      </w:r>
      <w:r>
        <w:rPr>
          <w:rFonts w:hint="eastAsia" w:asciiTheme="minorEastAsia" w:hAnsiTheme="minorEastAsia"/>
          <w:sz w:val="24"/>
        </w:rPr>
        <w:t>15：00截止（逾期报价单视为无效）。</w:t>
      </w:r>
    </w:p>
    <w:p>
      <w:pPr>
        <w:numPr>
          <w:ilvl w:val="0"/>
          <w:numId w:val="1"/>
        </w:numPr>
        <w:spacing w:line="340" w:lineRule="exact"/>
        <w:rPr>
          <w:rFonts w:asciiTheme="minorEastAsia" w:hAnsiTheme="minorEastAsia"/>
          <w:sz w:val="24"/>
        </w:rPr>
      </w:pPr>
      <w:r>
        <w:rPr>
          <w:rFonts w:hint="eastAsia" w:asciiTheme="minorEastAsia" w:hAnsiTheme="minorEastAsia"/>
          <w:sz w:val="24"/>
        </w:rPr>
        <w:t>报价保证金：</w:t>
      </w:r>
    </w:p>
    <w:p>
      <w:pPr>
        <w:spacing w:line="340" w:lineRule="exact"/>
        <w:rPr>
          <w:rFonts w:asciiTheme="minorEastAsia" w:hAnsiTheme="minorEastAsia"/>
          <w:sz w:val="24"/>
        </w:rPr>
      </w:pPr>
      <w:r>
        <w:rPr>
          <w:rFonts w:hint="eastAsia" w:asciiTheme="minorEastAsia" w:hAnsiTheme="minorEastAsia"/>
          <w:sz w:val="24"/>
        </w:rPr>
        <w:t>5.1、参与报价单位须于2020年</w:t>
      </w:r>
      <w:r>
        <w:rPr>
          <w:rFonts w:hint="eastAsia" w:asciiTheme="minorEastAsia" w:hAnsiTheme="minorEastAsia"/>
          <w:sz w:val="24"/>
          <w:lang w:val="en-US" w:eastAsia="zh-CN"/>
        </w:rPr>
        <w:t>10</w:t>
      </w:r>
      <w:r>
        <w:rPr>
          <w:rFonts w:hint="eastAsia" w:asciiTheme="minorEastAsia" w:hAnsiTheme="minorEastAsia"/>
          <w:sz w:val="24"/>
        </w:rPr>
        <w:t>月</w:t>
      </w:r>
      <w:r>
        <w:rPr>
          <w:rFonts w:hint="eastAsia" w:asciiTheme="minorEastAsia" w:hAnsiTheme="minorEastAsia"/>
          <w:sz w:val="24"/>
          <w:lang w:val="en-US" w:eastAsia="zh-CN"/>
        </w:rPr>
        <w:t>10</w:t>
      </w:r>
      <w:r>
        <w:rPr>
          <w:rFonts w:hint="eastAsia" w:asciiTheme="minorEastAsia" w:hAnsiTheme="minorEastAsia"/>
          <w:sz w:val="24"/>
        </w:rPr>
        <w:t>日12：00前，交纳报价保证金（按报量交纳报价保证金，报价保证金月采购量×</w:t>
      </w:r>
      <w:r>
        <w:rPr>
          <w:rFonts w:hint="eastAsia" w:asciiTheme="minorEastAsia" w:hAnsiTheme="minorEastAsia"/>
          <w:sz w:val="24"/>
          <w:lang w:val="en-US" w:eastAsia="zh-CN"/>
        </w:rPr>
        <w:t>20</w:t>
      </w:r>
      <w:r>
        <w:rPr>
          <w:rFonts w:hint="eastAsia" w:asciiTheme="minorEastAsia" w:hAnsiTheme="minorEastAsia"/>
          <w:sz w:val="24"/>
        </w:rPr>
        <w:t>元</w:t>
      </w:r>
      <w:r>
        <w:rPr>
          <w:rFonts w:asciiTheme="minorEastAsia" w:hAnsiTheme="minorEastAsia"/>
          <w:sz w:val="24"/>
        </w:rPr>
        <w:t>/</w:t>
      </w:r>
      <w:r>
        <w:rPr>
          <w:rFonts w:hint="eastAsia" w:asciiTheme="minorEastAsia" w:hAnsiTheme="minorEastAsia"/>
          <w:sz w:val="24"/>
        </w:rPr>
        <w:t>吨）</w:t>
      </w:r>
    </w:p>
    <w:p>
      <w:pPr>
        <w:spacing w:line="340" w:lineRule="exact"/>
        <w:rPr>
          <w:rFonts w:asciiTheme="minorEastAsia" w:hAnsiTheme="minorEastAsia"/>
          <w:sz w:val="24"/>
        </w:rPr>
      </w:pPr>
      <w:r>
        <w:rPr>
          <w:rFonts w:hint="eastAsia" w:asciiTheme="minorEastAsia" w:hAnsiTheme="minorEastAsia"/>
          <w:sz w:val="24"/>
        </w:rPr>
        <w:t>5.2、保证金汇至以下账户：</w:t>
      </w:r>
    </w:p>
    <w:p>
      <w:pPr>
        <w:spacing w:line="340" w:lineRule="exact"/>
        <w:rPr>
          <w:rFonts w:asciiTheme="minorEastAsia" w:hAnsiTheme="minorEastAsia"/>
          <w:sz w:val="24"/>
        </w:rPr>
      </w:pPr>
      <w:r>
        <w:rPr>
          <w:rFonts w:hint="eastAsia" w:asciiTheme="minorEastAsia" w:hAnsiTheme="minorEastAsia"/>
          <w:sz w:val="24"/>
        </w:rPr>
        <w:t xml:space="preserve">  单位全称 ：河南中原黄金冶炼厂有限责任公司</w:t>
      </w:r>
    </w:p>
    <w:p>
      <w:pPr>
        <w:spacing w:line="340" w:lineRule="exact"/>
        <w:rPr>
          <w:rFonts w:asciiTheme="minorEastAsia" w:hAnsiTheme="minorEastAsia"/>
          <w:sz w:val="24"/>
        </w:rPr>
      </w:pPr>
      <w:r>
        <w:rPr>
          <w:rFonts w:hint="eastAsia" w:asciiTheme="minorEastAsia" w:hAnsiTheme="minorEastAsia"/>
          <w:sz w:val="24"/>
        </w:rPr>
        <w:t xml:space="preserve">  开户银行：河南省三门峡市工行三门峡分行（行号：102505002293）</w:t>
      </w:r>
    </w:p>
    <w:p>
      <w:pPr>
        <w:spacing w:line="340" w:lineRule="exact"/>
        <w:rPr>
          <w:rFonts w:asciiTheme="minorEastAsia" w:hAnsiTheme="minorEastAsia"/>
          <w:sz w:val="24"/>
        </w:rPr>
      </w:pPr>
      <w:r>
        <w:rPr>
          <w:rFonts w:hint="eastAsia" w:asciiTheme="minorEastAsia" w:hAnsiTheme="minorEastAsia"/>
          <w:sz w:val="24"/>
        </w:rPr>
        <w:t xml:space="preserve">  银行帐号：1713 0229 0920 0076 156</w:t>
      </w:r>
    </w:p>
    <w:p>
      <w:pPr>
        <w:numPr>
          <w:ilvl w:val="0"/>
          <w:numId w:val="1"/>
        </w:numPr>
        <w:spacing w:line="340" w:lineRule="exact"/>
        <w:rPr>
          <w:rFonts w:asciiTheme="minorEastAsia" w:hAnsiTheme="minorEastAsia"/>
          <w:sz w:val="24"/>
        </w:rPr>
      </w:pPr>
      <w:r>
        <w:rPr>
          <w:rFonts w:hint="eastAsia" w:asciiTheme="minorEastAsia" w:hAnsiTheme="minorEastAsia"/>
          <w:sz w:val="24"/>
        </w:rPr>
        <w:t>提货：</w:t>
      </w:r>
    </w:p>
    <w:p>
      <w:pPr>
        <w:spacing w:line="340" w:lineRule="exact"/>
        <w:rPr>
          <w:rFonts w:asciiTheme="minorEastAsia" w:hAnsiTheme="minorEastAsia"/>
          <w:sz w:val="24"/>
        </w:rPr>
      </w:pPr>
      <w:r>
        <w:rPr>
          <w:rFonts w:hint="eastAsia" w:asciiTheme="minorEastAsia" w:hAnsiTheme="minorEastAsia"/>
          <w:sz w:val="24"/>
        </w:rPr>
        <w:t>6.1、货款支付方式：电汇支付，先付款后提货，待提货完成后多退少补。</w:t>
      </w:r>
    </w:p>
    <w:p>
      <w:pPr>
        <w:spacing w:line="340" w:lineRule="exact"/>
        <w:rPr>
          <w:rFonts w:hint="default" w:asciiTheme="minorEastAsia" w:hAnsiTheme="minorEastAsia" w:eastAsiaTheme="minorEastAsia"/>
          <w:sz w:val="24"/>
          <w:szCs w:val="24"/>
          <w:lang w:val="en-US" w:eastAsia="zh-CN"/>
        </w:rPr>
      </w:pPr>
      <w:r>
        <w:rPr>
          <w:rFonts w:hint="eastAsia" w:asciiTheme="minorEastAsia" w:hAnsiTheme="minorEastAsia"/>
          <w:sz w:val="24"/>
        </w:rPr>
        <w:t>6.2、提货日期：</w:t>
      </w:r>
      <w:r>
        <w:rPr>
          <w:rFonts w:hint="eastAsia" w:asciiTheme="minorEastAsia" w:hAnsiTheme="minorEastAsia" w:cstheme="minorEastAsia"/>
          <w:sz w:val="24"/>
          <w:szCs w:val="24"/>
          <w:lang w:val="en-US" w:eastAsia="zh-CN"/>
        </w:rPr>
        <w:t>202</w:t>
      </w:r>
      <w:r>
        <w:rPr>
          <w:rFonts w:hint="default" w:asciiTheme="minorEastAsia" w:hAnsiTheme="minorEastAsia" w:cstheme="minorEastAsia"/>
          <w:sz w:val="24"/>
          <w:szCs w:val="24"/>
          <w:lang w:eastAsia="zh-CN"/>
        </w:rPr>
        <w:t>0年10月15日至2022年3月31日</w:t>
      </w:r>
    </w:p>
    <w:p>
      <w:pPr>
        <w:spacing w:line="340" w:lineRule="exact"/>
        <w:rPr>
          <w:rFonts w:asciiTheme="minorEastAsia" w:hAnsiTheme="minorEastAsia"/>
          <w:sz w:val="24"/>
        </w:rPr>
      </w:pPr>
      <w:r>
        <w:rPr>
          <w:rFonts w:hint="eastAsia" w:asciiTheme="minorEastAsia" w:hAnsiTheme="minorEastAsia"/>
          <w:sz w:val="24"/>
        </w:rPr>
        <w:t>6.3、交货方式：①</w:t>
      </w:r>
      <w:r>
        <w:rPr>
          <w:rFonts w:hint="eastAsia" w:asciiTheme="minorEastAsia" w:hAnsiTheme="minorEastAsia"/>
          <w:sz w:val="24"/>
          <w:lang w:eastAsia="zh-CN"/>
        </w:rPr>
        <w:t>工厂提货②卖方送货</w:t>
      </w:r>
      <w:r>
        <w:rPr>
          <w:rFonts w:hint="eastAsia" w:asciiTheme="minorEastAsia" w:hAnsiTheme="minorEastAsia"/>
          <w:sz w:val="24"/>
        </w:rPr>
        <w:t>。</w:t>
      </w:r>
    </w:p>
    <w:p>
      <w:pPr>
        <w:spacing w:line="340" w:lineRule="exact"/>
        <w:rPr>
          <w:rFonts w:asciiTheme="minorEastAsia" w:hAnsiTheme="minorEastAsia"/>
          <w:sz w:val="24"/>
        </w:rPr>
      </w:pPr>
      <w:r>
        <w:rPr>
          <w:rFonts w:hint="eastAsia" w:asciiTheme="minorEastAsia" w:hAnsiTheme="minorEastAsia"/>
          <w:sz w:val="24"/>
        </w:rPr>
        <w:t>备注：最终解释权归售方所有。</w:t>
      </w:r>
      <w:bookmarkStart w:id="0" w:name="_GoBack"/>
      <w:bookmarkEnd w:id="0"/>
    </w:p>
    <w:p>
      <w:pPr>
        <w:spacing w:line="340" w:lineRule="exact"/>
        <w:rPr>
          <w:rFonts w:asciiTheme="minorEastAsia" w:hAnsiTheme="minorEastAsia"/>
          <w:sz w:val="24"/>
        </w:rPr>
      </w:pPr>
    </w:p>
    <w:p>
      <w:pPr>
        <w:spacing w:line="340" w:lineRule="exact"/>
        <w:rPr>
          <w:rFonts w:hint="eastAsia"/>
          <w:sz w:val="24"/>
        </w:rPr>
      </w:pPr>
      <w:r>
        <w:rPr>
          <w:rFonts w:hint="eastAsia" w:asciiTheme="minorEastAsia" w:hAnsiTheme="minorEastAsia"/>
          <w:sz w:val="24"/>
        </w:rPr>
        <w:t>7． 电话：0398--2756853</w:t>
      </w:r>
      <w:r>
        <w:rPr>
          <w:rFonts w:hint="eastAsia"/>
          <w:sz w:val="24"/>
        </w:rPr>
        <w:tab/>
      </w:r>
    </w:p>
    <w:p>
      <w:pPr>
        <w:spacing w:line="340" w:lineRule="exact"/>
        <w:rPr>
          <w:rFonts w:hint="eastAsia"/>
          <w:sz w:val="24"/>
        </w:rPr>
      </w:pPr>
      <w:r>
        <w:rPr>
          <w:rFonts w:hint="eastAsia"/>
          <w:sz w:val="24"/>
        </w:rPr>
        <w:tab/>
      </w:r>
      <w:r>
        <w:rPr>
          <w:rFonts w:hint="eastAsia"/>
          <w:sz w:val="24"/>
        </w:rPr>
        <w:tab/>
      </w:r>
    </w:p>
    <w:p>
      <w:pPr>
        <w:spacing w:line="340" w:lineRule="exact"/>
        <w:rPr>
          <w:rFonts w:hint="eastAsia"/>
          <w:sz w:val="24"/>
        </w:rPr>
      </w:pPr>
      <w:r>
        <w:rPr>
          <w:rFonts w:hint="eastAsia"/>
          <w:sz w:val="24"/>
        </w:rPr>
        <w:t>附件：</w:t>
      </w:r>
      <w:r>
        <w:rPr>
          <w:rFonts w:hint="eastAsia"/>
          <w:sz w:val="24"/>
          <w:lang w:eastAsia="zh-CN"/>
        </w:rPr>
        <w:t>渣选尾渣</w:t>
      </w:r>
      <w:r>
        <w:rPr>
          <w:rFonts w:hint="eastAsia"/>
          <w:sz w:val="24"/>
        </w:rPr>
        <w:t>报价单</w:t>
      </w:r>
    </w:p>
    <w:p>
      <w:pPr>
        <w:spacing w:line="340" w:lineRule="exact"/>
        <w:rPr>
          <w:rFonts w:hint="eastAsia"/>
          <w:sz w:val="24"/>
        </w:rPr>
      </w:pPr>
      <w:r>
        <w:rPr>
          <w:rFonts w:hint="eastAsia"/>
          <w:sz w:val="24"/>
        </w:rPr>
        <w:t xml:space="preserve">                     </w:t>
      </w:r>
    </w:p>
    <w:p>
      <w:pPr>
        <w:spacing w:line="340" w:lineRule="exact"/>
        <w:rPr>
          <w:rFonts w:hint="eastAsia"/>
          <w:sz w:val="24"/>
        </w:rPr>
      </w:pPr>
      <w:r>
        <w:rPr>
          <w:rFonts w:hint="eastAsia"/>
          <w:sz w:val="24"/>
        </w:rPr>
        <w:t xml:space="preserve">       </w:t>
      </w:r>
    </w:p>
    <w:p>
      <w:pPr>
        <w:spacing w:line="500" w:lineRule="exact"/>
        <w:jc w:val="center"/>
        <w:rPr>
          <w:rFonts w:ascii="黑体" w:hAnsi="宋体" w:eastAsia="黑体"/>
          <w:b/>
          <w:sz w:val="30"/>
          <w:szCs w:val="30"/>
        </w:rPr>
      </w:pPr>
      <w:r>
        <w:drawing>
          <wp:anchor distT="0" distB="0" distL="114300" distR="114300" simplePos="0" relativeHeight="251663360" behindDoc="1" locked="0" layoutInCell="1" allowOverlap="1">
            <wp:simplePos x="0" y="0"/>
            <wp:positionH relativeFrom="column">
              <wp:posOffset>457200</wp:posOffset>
            </wp:positionH>
            <wp:positionV relativeFrom="paragraph">
              <wp:posOffset>-99060</wp:posOffset>
            </wp:positionV>
            <wp:extent cx="457200" cy="594360"/>
            <wp:effectExtent l="0" t="0" r="0" b="0"/>
            <wp:wrapNone/>
            <wp:docPr id="3" name="图片 2" descr="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标识"/>
                    <pic:cNvPicPr>
                      <a:picLocks noChangeAspect="1"/>
                    </pic:cNvPicPr>
                  </pic:nvPicPr>
                  <pic:blipFill>
                    <a:blip r:embed="rId4" cstate="print"/>
                    <a:stretch>
                      <a:fillRect/>
                    </a:stretch>
                  </pic:blipFill>
                  <pic:spPr>
                    <a:xfrm>
                      <a:off x="0" y="0"/>
                      <a:ext cx="457200" cy="594360"/>
                    </a:xfrm>
                    <a:prstGeom prst="rect">
                      <a:avLst/>
                    </a:prstGeom>
                    <a:noFill/>
                    <a:ln w="9525">
                      <a:noFill/>
                    </a:ln>
                  </pic:spPr>
                </pic:pic>
              </a:graphicData>
            </a:graphic>
          </wp:anchor>
        </w:drawing>
      </w:r>
      <w:r>
        <w:rPr>
          <w:rFonts w:hint="eastAsia" w:ascii="黑体" w:hAnsi="宋体" w:eastAsia="黑体"/>
          <w:b/>
          <w:sz w:val="36"/>
          <w:szCs w:val="36"/>
        </w:rPr>
        <w:t xml:space="preserve">       </w:t>
      </w:r>
      <w:r>
        <w:rPr>
          <w:rFonts w:hint="eastAsia" w:ascii="黑体" w:hAnsi="宋体" w:eastAsia="黑体"/>
          <w:b/>
          <w:sz w:val="30"/>
          <w:szCs w:val="30"/>
        </w:rPr>
        <w:t>河南中原黄金冶炼厂有限责任公司</w:t>
      </w:r>
    </w:p>
    <w:p>
      <w:pPr>
        <w:spacing w:line="460" w:lineRule="exact"/>
        <w:rPr>
          <w:rFonts w:ascii="黑体" w:hAnsi="宋体" w:eastAsia="黑体"/>
          <w:b/>
          <w:sz w:val="30"/>
          <w:szCs w:val="30"/>
        </w:rPr>
      </w:pP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 xml:space="preserve">销售部：0398-2756707（硫酸/电解铜/磁选铁粉）                     传  真：0398-2718713                    </w:t>
      </w: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地址：中国•河南三门峡市产业集聚区209国道南侧</w:t>
      </w:r>
    </w:p>
    <w:p>
      <w:pPr>
        <w:rPr>
          <w:rFonts w:ascii="宋体" w:hAnsi="宋体" w:cs="宋体"/>
          <w:sz w:val="28"/>
          <w:szCs w:val="28"/>
        </w:rPr>
      </w:pPr>
      <w:r>
        <w:rPr>
          <w:rFonts w:hint="eastAsia"/>
          <w:sz w:val="24"/>
          <w:u w:val="single"/>
        </w:rPr>
        <w:t xml:space="preserve">                                                                    </w:t>
      </w:r>
    </w:p>
    <w:p>
      <w:pPr>
        <w:spacing w:line="340" w:lineRule="exact"/>
        <w:rPr>
          <w:rFonts w:hint="eastAsia"/>
          <w:b/>
          <w:bCs/>
          <w:sz w:val="32"/>
          <w:szCs w:val="32"/>
        </w:rPr>
      </w:pPr>
      <w:r>
        <w:rPr>
          <w:rFonts w:hint="eastAsia"/>
          <w:sz w:val="24"/>
        </w:rPr>
        <w:t xml:space="preserve">             </w:t>
      </w:r>
    </w:p>
    <w:p>
      <w:pPr>
        <w:spacing w:line="340" w:lineRule="exact"/>
        <w:rPr>
          <w:rFonts w:hint="eastAsia"/>
          <w:sz w:val="24"/>
        </w:rPr>
      </w:pPr>
      <w:r>
        <w:rPr>
          <w:rFonts w:hint="eastAsia"/>
          <w:b/>
          <w:bCs/>
          <w:sz w:val="32"/>
          <w:szCs w:val="32"/>
        </w:rPr>
        <w:t xml:space="preserve">                    </w:t>
      </w:r>
      <w:r>
        <w:rPr>
          <w:rFonts w:hint="eastAsia"/>
          <w:b/>
          <w:bCs/>
          <w:sz w:val="32"/>
          <w:szCs w:val="32"/>
          <w:lang w:eastAsia="zh-CN"/>
        </w:rPr>
        <w:t>渣选尾渣</w:t>
      </w:r>
      <w:r>
        <w:rPr>
          <w:rFonts w:hint="eastAsia"/>
          <w:b/>
          <w:bCs/>
          <w:sz w:val="32"/>
          <w:szCs w:val="32"/>
        </w:rPr>
        <w:t>报价单</w:t>
      </w:r>
      <w:r>
        <w:rPr>
          <w:rFonts w:hint="eastAsia"/>
          <w:sz w:val="24"/>
        </w:rPr>
        <w:t xml:space="preserve">                </w:t>
      </w:r>
    </w:p>
    <w:p>
      <w:pPr>
        <w:spacing w:line="340" w:lineRule="exact"/>
        <w:rPr>
          <w:rFonts w:hint="eastAsia"/>
          <w:sz w:val="24"/>
        </w:rPr>
      </w:pPr>
    </w:p>
    <w:p>
      <w:pPr>
        <w:spacing w:line="340" w:lineRule="exact"/>
        <w:rPr>
          <w:rFonts w:hint="eastAsia"/>
          <w:sz w:val="24"/>
        </w:rPr>
      </w:pPr>
      <w:r>
        <w:rPr>
          <w:rFonts w:hint="eastAsia"/>
          <w:sz w:val="24"/>
        </w:rPr>
        <w:t>意向客户：</w:t>
      </w:r>
    </w:p>
    <w:p>
      <w:pPr>
        <w:spacing w:line="340" w:lineRule="exact"/>
        <w:rPr>
          <w:rFonts w:hint="eastAsia"/>
          <w:sz w:val="24"/>
        </w:rPr>
      </w:pPr>
    </w:p>
    <w:p>
      <w:pPr>
        <w:spacing w:line="340" w:lineRule="exact"/>
        <w:rPr>
          <w:rFonts w:hint="eastAsia"/>
          <w:sz w:val="24"/>
        </w:rPr>
      </w:pPr>
    </w:p>
    <w:p>
      <w:pPr>
        <w:spacing w:line="340" w:lineRule="exact"/>
        <w:rPr>
          <w:rFonts w:hint="eastAsia"/>
          <w:sz w:val="24"/>
        </w:rPr>
      </w:pPr>
    </w:p>
    <w:tbl>
      <w:tblPr>
        <w:tblStyle w:val="8"/>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038"/>
        <w:gridCol w:w="1183"/>
        <w:gridCol w:w="1095"/>
        <w:gridCol w:w="1166"/>
        <w:gridCol w:w="1179"/>
        <w:gridCol w:w="1230"/>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527" w:type="dxa"/>
            <w:vAlign w:val="top"/>
          </w:tcPr>
          <w:p>
            <w:pPr>
              <w:spacing w:line="340" w:lineRule="exact"/>
              <w:jc w:val="center"/>
              <w:rPr>
                <w:rFonts w:hint="eastAsia"/>
                <w:sz w:val="24"/>
                <w:szCs w:val="24"/>
              </w:rPr>
            </w:pPr>
            <w:r>
              <w:rPr>
                <w:rFonts w:hint="eastAsia"/>
                <w:sz w:val="24"/>
                <w:szCs w:val="24"/>
              </w:rPr>
              <w:t>序号</w:t>
            </w:r>
          </w:p>
        </w:tc>
        <w:tc>
          <w:tcPr>
            <w:tcW w:w="1038" w:type="dxa"/>
            <w:vAlign w:val="top"/>
          </w:tcPr>
          <w:p>
            <w:pPr>
              <w:spacing w:line="340" w:lineRule="exact"/>
              <w:jc w:val="center"/>
              <w:rPr>
                <w:rFonts w:hint="eastAsia"/>
                <w:sz w:val="24"/>
                <w:szCs w:val="24"/>
              </w:rPr>
            </w:pPr>
            <w:r>
              <w:rPr>
                <w:rFonts w:hint="eastAsia"/>
                <w:sz w:val="24"/>
                <w:szCs w:val="24"/>
              </w:rPr>
              <w:t>采购数量</w:t>
            </w:r>
          </w:p>
          <w:p>
            <w:pPr>
              <w:spacing w:line="340" w:lineRule="exact"/>
              <w:jc w:val="center"/>
              <w:rPr>
                <w:rFonts w:hint="eastAsia"/>
                <w:sz w:val="24"/>
                <w:szCs w:val="24"/>
              </w:rPr>
            </w:pPr>
            <w:r>
              <w:rPr>
                <w:rFonts w:hint="eastAsia"/>
                <w:sz w:val="24"/>
                <w:szCs w:val="24"/>
              </w:rPr>
              <w:t>（吨</w:t>
            </w:r>
            <w:r>
              <w:rPr>
                <w:sz w:val="24"/>
                <w:szCs w:val="24"/>
              </w:rPr>
              <w:t>/</w:t>
            </w:r>
            <w:r>
              <w:rPr>
                <w:rFonts w:hint="eastAsia"/>
                <w:sz w:val="24"/>
                <w:szCs w:val="24"/>
              </w:rPr>
              <w:t>月）</w:t>
            </w:r>
          </w:p>
        </w:tc>
        <w:tc>
          <w:tcPr>
            <w:tcW w:w="1183" w:type="dxa"/>
            <w:vAlign w:val="top"/>
          </w:tcPr>
          <w:p>
            <w:pPr>
              <w:spacing w:line="340" w:lineRule="exact"/>
              <w:jc w:val="both"/>
              <w:rPr>
                <w:rFonts w:hint="eastAsia"/>
                <w:sz w:val="24"/>
                <w:szCs w:val="24"/>
              </w:rPr>
            </w:pPr>
            <w:r>
              <w:rPr>
                <w:rFonts w:hint="eastAsia"/>
                <w:sz w:val="24"/>
                <w:szCs w:val="24"/>
              </w:rPr>
              <w:t>出厂价</w:t>
            </w:r>
          </w:p>
          <w:p>
            <w:pPr>
              <w:spacing w:line="340" w:lineRule="exact"/>
              <w:jc w:val="both"/>
              <w:rPr>
                <w:rFonts w:hint="eastAsia"/>
                <w:sz w:val="24"/>
                <w:szCs w:val="24"/>
              </w:rPr>
            </w:pPr>
            <w:r>
              <w:rPr>
                <w:rFonts w:hint="eastAsia"/>
                <w:sz w:val="24"/>
                <w:szCs w:val="24"/>
              </w:rPr>
              <w:t>（</w:t>
            </w:r>
            <w:r>
              <w:rPr>
                <w:rFonts w:hint="eastAsia"/>
                <w:sz w:val="24"/>
                <w:szCs w:val="24"/>
                <w:lang w:val="en-US" w:eastAsia="zh-CN"/>
              </w:rPr>
              <w:t xml:space="preserve"> </w:t>
            </w:r>
            <w:r>
              <w:rPr>
                <w:rFonts w:hint="eastAsia"/>
                <w:sz w:val="24"/>
                <w:szCs w:val="24"/>
              </w:rPr>
              <w:t>元</w:t>
            </w:r>
            <w:r>
              <w:rPr>
                <w:sz w:val="24"/>
                <w:szCs w:val="24"/>
              </w:rPr>
              <w:t>/</w:t>
            </w:r>
            <w:r>
              <w:rPr>
                <w:rFonts w:hint="eastAsia"/>
                <w:sz w:val="24"/>
                <w:szCs w:val="24"/>
              </w:rPr>
              <w:t>吨）</w:t>
            </w:r>
          </w:p>
        </w:tc>
        <w:tc>
          <w:tcPr>
            <w:tcW w:w="1095" w:type="dxa"/>
            <w:vAlign w:val="top"/>
          </w:tcPr>
          <w:p>
            <w:pPr>
              <w:spacing w:line="340" w:lineRule="exact"/>
              <w:jc w:val="center"/>
              <w:rPr>
                <w:rFonts w:hint="eastAsia"/>
                <w:sz w:val="24"/>
                <w:szCs w:val="24"/>
              </w:rPr>
            </w:pPr>
          </w:p>
          <w:p>
            <w:pPr>
              <w:bidi w:val="0"/>
              <w:jc w:val="both"/>
              <w:rPr>
                <w:rFonts w:hint="eastAsia"/>
                <w:sz w:val="24"/>
                <w:szCs w:val="24"/>
                <w:lang w:val="en-US" w:eastAsia="zh-CN"/>
              </w:rPr>
            </w:pPr>
            <w:r>
              <w:rPr>
                <w:rFonts w:hint="eastAsia"/>
                <w:sz w:val="24"/>
                <w:szCs w:val="24"/>
                <w:lang w:val="en-US" w:eastAsia="zh-CN"/>
              </w:rPr>
              <w:t>含税运费（  元/吨）</w:t>
            </w:r>
          </w:p>
        </w:tc>
        <w:tc>
          <w:tcPr>
            <w:tcW w:w="1166" w:type="dxa"/>
            <w:vAlign w:val="top"/>
          </w:tcPr>
          <w:p>
            <w:pPr>
              <w:spacing w:line="340" w:lineRule="exact"/>
              <w:jc w:val="center"/>
              <w:rPr>
                <w:rFonts w:hint="eastAsia"/>
                <w:sz w:val="24"/>
                <w:szCs w:val="24"/>
              </w:rPr>
            </w:pPr>
            <w:r>
              <w:rPr>
                <w:rFonts w:hint="eastAsia"/>
                <w:sz w:val="24"/>
                <w:szCs w:val="24"/>
              </w:rPr>
              <w:t>合计</w:t>
            </w:r>
          </w:p>
          <w:p>
            <w:pPr>
              <w:spacing w:line="340" w:lineRule="exact"/>
              <w:jc w:val="center"/>
              <w:rPr>
                <w:rFonts w:hint="eastAsia"/>
                <w:sz w:val="24"/>
                <w:szCs w:val="24"/>
              </w:rPr>
            </w:pPr>
            <w:r>
              <w:rPr>
                <w:rFonts w:hint="eastAsia"/>
                <w:sz w:val="24"/>
                <w:szCs w:val="24"/>
              </w:rPr>
              <w:t>（元）</w:t>
            </w:r>
          </w:p>
        </w:tc>
        <w:tc>
          <w:tcPr>
            <w:tcW w:w="1179" w:type="dxa"/>
            <w:vAlign w:val="top"/>
          </w:tcPr>
          <w:p>
            <w:pPr>
              <w:spacing w:line="340" w:lineRule="exact"/>
              <w:jc w:val="right"/>
              <w:rPr>
                <w:rFonts w:hint="eastAsia"/>
                <w:sz w:val="24"/>
                <w:szCs w:val="24"/>
                <w:lang w:eastAsia="zh-CN"/>
              </w:rPr>
            </w:pPr>
            <w:r>
              <w:rPr>
                <w:rFonts w:hint="eastAsia"/>
                <w:sz w:val="24"/>
                <w:szCs w:val="24"/>
                <w:lang w:val="en-US" w:eastAsia="zh-CN"/>
              </w:rPr>
              <w:t xml:space="preserve">       </w:t>
            </w:r>
            <w:r>
              <w:rPr>
                <w:rFonts w:hint="eastAsia"/>
                <w:sz w:val="24"/>
                <w:szCs w:val="24"/>
                <w:lang w:eastAsia="zh-CN"/>
              </w:rPr>
              <w:t>销售区域</w:t>
            </w:r>
          </w:p>
          <w:p>
            <w:pPr>
              <w:spacing w:line="340" w:lineRule="exact"/>
              <w:jc w:val="right"/>
              <w:rPr>
                <w:rFonts w:hint="eastAsia"/>
                <w:sz w:val="24"/>
                <w:szCs w:val="24"/>
                <w:lang w:eastAsia="zh-CN"/>
              </w:rPr>
            </w:pPr>
          </w:p>
        </w:tc>
        <w:tc>
          <w:tcPr>
            <w:tcW w:w="1230" w:type="dxa"/>
            <w:vAlign w:val="top"/>
          </w:tcPr>
          <w:p>
            <w:pPr>
              <w:spacing w:line="340" w:lineRule="exact"/>
              <w:jc w:val="right"/>
              <w:rPr>
                <w:rFonts w:hint="eastAsia"/>
                <w:sz w:val="24"/>
                <w:szCs w:val="24"/>
                <w:lang w:eastAsia="zh-CN"/>
              </w:rPr>
            </w:pPr>
          </w:p>
          <w:p>
            <w:pPr>
              <w:bidi w:val="0"/>
              <w:jc w:val="right"/>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卸货地点</w:t>
            </w:r>
          </w:p>
        </w:tc>
        <w:tc>
          <w:tcPr>
            <w:tcW w:w="1086" w:type="dxa"/>
            <w:vAlign w:val="top"/>
          </w:tcPr>
          <w:p>
            <w:pPr>
              <w:spacing w:line="340" w:lineRule="exact"/>
              <w:jc w:val="center"/>
              <w:rPr>
                <w:rFonts w:hint="eastAsia"/>
                <w:sz w:val="24"/>
                <w:szCs w:val="24"/>
                <w:lang w:eastAsia="zh-CN"/>
              </w:rPr>
            </w:pPr>
            <w:r>
              <w:rPr>
                <w:rFonts w:hint="eastAsia"/>
                <w:sz w:val="24"/>
                <w:szCs w:val="24"/>
                <w:lang w:eastAsia="zh-CN"/>
              </w:rPr>
              <w:t>仓储能力</w:t>
            </w:r>
          </w:p>
          <w:p>
            <w:pPr>
              <w:spacing w:line="340" w:lineRule="exact"/>
              <w:jc w:val="center"/>
              <w:rPr>
                <w:rFonts w:hint="eastAsia"/>
                <w:sz w:val="24"/>
                <w:szCs w:val="24"/>
                <w:lang w:eastAsia="zh-CN"/>
              </w:rPr>
            </w:pPr>
            <w:r>
              <w:rPr>
                <w:rFonts w:hint="eastAsia"/>
                <w:sz w:val="24"/>
                <w:szCs w:val="24"/>
                <w:lang w:eastAsia="zh-CN"/>
              </w:rPr>
              <w:t>（</w:t>
            </w:r>
            <w:r>
              <w:rPr>
                <w:rFonts w:hint="eastAsia"/>
                <w:sz w:val="24"/>
                <w:szCs w:val="24"/>
                <w:lang w:val="en-US" w:eastAsia="zh-CN"/>
              </w:rPr>
              <w:t xml:space="preserve">   万吨</w:t>
            </w:r>
            <w:r>
              <w:rPr>
                <w:rFonts w:hint="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527" w:type="dxa"/>
          </w:tcPr>
          <w:p>
            <w:pPr>
              <w:spacing w:line="340" w:lineRule="exact"/>
              <w:jc w:val="center"/>
              <w:rPr>
                <w:rFonts w:hint="eastAsia"/>
                <w:sz w:val="24"/>
                <w:szCs w:val="24"/>
              </w:rPr>
            </w:pPr>
          </w:p>
        </w:tc>
        <w:tc>
          <w:tcPr>
            <w:tcW w:w="1038" w:type="dxa"/>
            <w:vAlign w:val="top"/>
          </w:tcPr>
          <w:p>
            <w:pPr>
              <w:spacing w:line="340" w:lineRule="exact"/>
              <w:jc w:val="center"/>
              <w:rPr>
                <w:rFonts w:hint="eastAsia"/>
                <w:sz w:val="24"/>
                <w:szCs w:val="24"/>
              </w:rPr>
            </w:pPr>
          </w:p>
        </w:tc>
        <w:tc>
          <w:tcPr>
            <w:tcW w:w="1183" w:type="dxa"/>
            <w:vAlign w:val="top"/>
          </w:tcPr>
          <w:p>
            <w:pPr>
              <w:spacing w:line="340" w:lineRule="exact"/>
              <w:jc w:val="center"/>
              <w:rPr>
                <w:rFonts w:hint="eastAsia"/>
                <w:sz w:val="24"/>
                <w:szCs w:val="24"/>
              </w:rPr>
            </w:pPr>
          </w:p>
        </w:tc>
        <w:tc>
          <w:tcPr>
            <w:tcW w:w="1095" w:type="dxa"/>
            <w:vAlign w:val="top"/>
          </w:tcPr>
          <w:p>
            <w:pPr>
              <w:spacing w:line="340" w:lineRule="exact"/>
              <w:jc w:val="center"/>
              <w:rPr>
                <w:rFonts w:hint="eastAsia"/>
                <w:sz w:val="24"/>
                <w:szCs w:val="24"/>
              </w:rPr>
            </w:pPr>
          </w:p>
        </w:tc>
        <w:tc>
          <w:tcPr>
            <w:tcW w:w="1166" w:type="dxa"/>
            <w:vAlign w:val="top"/>
          </w:tcPr>
          <w:p>
            <w:pPr>
              <w:spacing w:line="340" w:lineRule="exact"/>
              <w:jc w:val="center"/>
              <w:rPr>
                <w:rFonts w:hint="eastAsia"/>
                <w:sz w:val="24"/>
                <w:szCs w:val="24"/>
              </w:rPr>
            </w:pPr>
          </w:p>
        </w:tc>
        <w:tc>
          <w:tcPr>
            <w:tcW w:w="1179" w:type="dxa"/>
            <w:vAlign w:val="top"/>
          </w:tcPr>
          <w:p>
            <w:pPr>
              <w:spacing w:line="340" w:lineRule="exact"/>
              <w:jc w:val="center"/>
              <w:rPr>
                <w:rFonts w:hint="eastAsia"/>
                <w:sz w:val="24"/>
                <w:szCs w:val="24"/>
              </w:rPr>
            </w:pPr>
          </w:p>
        </w:tc>
        <w:tc>
          <w:tcPr>
            <w:tcW w:w="1230" w:type="dxa"/>
            <w:vAlign w:val="top"/>
          </w:tcPr>
          <w:p>
            <w:pPr>
              <w:spacing w:line="340" w:lineRule="exact"/>
              <w:jc w:val="center"/>
              <w:rPr>
                <w:rFonts w:hint="eastAsia"/>
                <w:sz w:val="24"/>
                <w:szCs w:val="24"/>
              </w:rPr>
            </w:pPr>
          </w:p>
        </w:tc>
        <w:tc>
          <w:tcPr>
            <w:tcW w:w="1086" w:type="dxa"/>
            <w:vAlign w:val="top"/>
          </w:tcPr>
          <w:p>
            <w:pPr>
              <w:spacing w:line="340" w:lineRule="exact"/>
              <w:jc w:val="center"/>
              <w:rPr>
                <w:rFonts w:hint="eastAsia"/>
                <w:sz w:val="24"/>
                <w:szCs w:val="24"/>
              </w:rPr>
            </w:pPr>
          </w:p>
        </w:tc>
      </w:tr>
    </w:tbl>
    <w:p>
      <w:pPr>
        <w:spacing w:line="340" w:lineRule="exact"/>
        <w:rPr>
          <w:rFonts w:hint="eastAsia"/>
          <w:sz w:val="24"/>
        </w:rPr>
      </w:pPr>
      <w:r>
        <w:rPr>
          <w:rFonts w:hint="eastAsia"/>
          <w:sz w:val="24"/>
        </w:rPr>
        <w:t>备注；客户</w:t>
      </w:r>
      <w:r>
        <w:rPr>
          <w:rFonts w:hint="eastAsia"/>
          <w:sz w:val="24"/>
          <w:lang w:eastAsia="zh-CN"/>
        </w:rPr>
        <w:t>可以</w:t>
      </w:r>
      <w:r>
        <w:rPr>
          <w:rFonts w:hint="eastAsia"/>
          <w:sz w:val="24"/>
          <w:lang w:val="en-US" w:eastAsia="zh-CN"/>
        </w:rPr>
        <w:t>根据规定</w:t>
      </w:r>
      <w:r>
        <w:rPr>
          <w:rFonts w:hint="eastAsia"/>
          <w:sz w:val="24"/>
          <w:lang w:eastAsia="zh-CN"/>
        </w:rPr>
        <w:t>区域销售。</w:t>
      </w:r>
    </w:p>
    <w:p>
      <w:pPr>
        <w:spacing w:line="340" w:lineRule="exact"/>
        <w:rPr>
          <w:rFonts w:hint="eastAsia"/>
          <w:sz w:val="24"/>
        </w:rPr>
      </w:pPr>
      <w:r>
        <w:rPr>
          <w:rFonts w:hint="eastAsia"/>
          <w:sz w:val="24"/>
        </w:rPr>
        <w:t xml:space="preserve">                             </w:t>
      </w:r>
    </w:p>
    <w:p>
      <w:pPr>
        <w:spacing w:line="340" w:lineRule="exact"/>
        <w:rPr>
          <w:rFonts w:hint="eastAsia"/>
          <w:sz w:val="24"/>
        </w:rPr>
      </w:pPr>
    </w:p>
    <w:p>
      <w:pPr>
        <w:spacing w:line="340" w:lineRule="exact"/>
        <w:rPr>
          <w:rFonts w:hint="eastAsia"/>
          <w:sz w:val="24"/>
        </w:rPr>
      </w:pPr>
      <w:r>
        <w:rPr>
          <w:rFonts w:hint="eastAsia"/>
          <w:sz w:val="24"/>
        </w:rPr>
        <w:t>报价单位全称(盖章)：</w:t>
      </w:r>
    </w:p>
    <w:p>
      <w:pPr>
        <w:spacing w:line="340" w:lineRule="exact"/>
        <w:rPr>
          <w:rFonts w:hint="eastAsia"/>
          <w:sz w:val="24"/>
        </w:rPr>
      </w:pPr>
    </w:p>
    <w:p>
      <w:pPr>
        <w:spacing w:line="340" w:lineRule="exact"/>
        <w:rPr>
          <w:rFonts w:hint="eastAsia"/>
          <w:sz w:val="24"/>
        </w:rPr>
      </w:pPr>
      <w:r>
        <w:rPr>
          <w:rFonts w:hint="eastAsia"/>
          <w:sz w:val="24"/>
        </w:rPr>
        <w:t xml:space="preserve">                           </w:t>
      </w:r>
    </w:p>
    <w:p>
      <w:pPr>
        <w:spacing w:line="340" w:lineRule="exact"/>
        <w:rPr>
          <w:rFonts w:hint="eastAsia"/>
          <w:sz w:val="24"/>
        </w:rPr>
      </w:pPr>
      <w:r>
        <w:rPr>
          <w:rFonts w:hint="eastAsia"/>
          <w:sz w:val="24"/>
        </w:rPr>
        <w:t>联系人：                                联系电话：</w:t>
      </w:r>
    </w:p>
    <w:p>
      <w:pPr>
        <w:spacing w:line="340" w:lineRule="exact"/>
        <w:rPr>
          <w:rFonts w:hint="eastAsia"/>
          <w:sz w:val="24"/>
        </w:rPr>
      </w:pPr>
      <w:r>
        <w:rPr>
          <w:rFonts w:hint="eastAsia"/>
          <w:sz w:val="24"/>
        </w:rPr>
        <w:t xml:space="preserve">                           </w:t>
      </w:r>
    </w:p>
    <w:p>
      <w:pPr>
        <w:spacing w:line="340" w:lineRule="exact"/>
        <w:rPr>
          <w:rFonts w:hint="eastAsia"/>
          <w:sz w:val="24"/>
        </w:rPr>
      </w:pPr>
      <w:r>
        <w:rPr>
          <w:rFonts w:hint="eastAsia"/>
          <w:sz w:val="24"/>
        </w:rPr>
        <w:t xml:space="preserve">                           </w:t>
      </w:r>
    </w:p>
    <w:p>
      <w:pPr>
        <w:spacing w:line="340" w:lineRule="exact"/>
        <w:rPr>
          <w:rFonts w:hint="eastAsia"/>
          <w:sz w:val="24"/>
        </w:rPr>
      </w:pPr>
      <w:r>
        <w:rPr>
          <w:rFonts w:hint="eastAsia"/>
          <w:sz w:val="24"/>
        </w:rPr>
        <w:t>电子邮箱：                              报价时间：</w:t>
      </w:r>
    </w:p>
    <w:p>
      <w:pPr>
        <w:ind w:firstLine="6160" w:firstLineChars="2200"/>
        <w:rPr>
          <w:rFonts w:asciiTheme="minorEastAsia" w:hAnsiTheme="minorEastAsia"/>
          <w:sz w:val="28"/>
          <w:szCs w:val="28"/>
        </w:rPr>
      </w:pPr>
    </w:p>
    <w:p>
      <w:pPr>
        <w:rPr>
          <w:rFonts w:hint="eastAsia"/>
          <w:b/>
          <w:color w:val="FF0000"/>
          <w:sz w:val="72"/>
          <w:szCs w:val="72"/>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汉仪楷体KW">
    <w:altName w:val="宋体"/>
    <w:panose1 w:val="00020600040101010101"/>
    <w:charset w:val="86"/>
    <w:family w:val="auto"/>
    <w:pitch w:val="default"/>
    <w:sig w:usb0="00000000" w:usb1="00000000" w:usb2="00000016" w:usb3="00000000" w:csb0="00040000" w:csb1="00000000"/>
  </w:font>
  <w:font w:name="汉仪君黑KW">
    <w:altName w:val="黑体"/>
    <w:panose1 w:val="00020600040101010101"/>
    <w:charset w:val="86"/>
    <w:family w:val="auto"/>
    <w:pitch w:val="default"/>
    <w:sig w:usb0="00000000" w:usb1="00000000" w:usb2="00000016" w:usb3="00000000" w:csb0="0004000F" w:csb1="00000000"/>
  </w:font>
  <w:font w:name="DejaVa Sans">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3906175">
    <w:nsid w:val="5E687D7F"/>
    <w:multiLevelType w:val="singleLevel"/>
    <w:tmpl w:val="5E687D7F"/>
    <w:lvl w:ilvl="0" w:tentative="1">
      <w:start w:val="5"/>
      <w:numFmt w:val="decimal"/>
      <w:suff w:val="nothing"/>
      <w:lvlText w:val="%1、"/>
      <w:lvlJc w:val="left"/>
    </w:lvl>
  </w:abstractNum>
  <w:num w:numId="1">
    <w:abstractNumId w:val="15839061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06"/>
    <w:rsid w:val="000A741C"/>
    <w:rsid w:val="000C53F7"/>
    <w:rsid w:val="000F5BA4"/>
    <w:rsid w:val="00110512"/>
    <w:rsid w:val="001204FB"/>
    <w:rsid w:val="00133158"/>
    <w:rsid w:val="00147D1E"/>
    <w:rsid w:val="00192BAD"/>
    <w:rsid w:val="001A30B0"/>
    <w:rsid w:val="001B1D36"/>
    <w:rsid w:val="002010E4"/>
    <w:rsid w:val="00226FDA"/>
    <w:rsid w:val="00235BB5"/>
    <w:rsid w:val="002A6CB5"/>
    <w:rsid w:val="002B5E0E"/>
    <w:rsid w:val="002F5ECE"/>
    <w:rsid w:val="00335E2D"/>
    <w:rsid w:val="00380FC4"/>
    <w:rsid w:val="00382853"/>
    <w:rsid w:val="00383270"/>
    <w:rsid w:val="003A7353"/>
    <w:rsid w:val="003F4DF6"/>
    <w:rsid w:val="004953B3"/>
    <w:rsid w:val="004A6E13"/>
    <w:rsid w:val="004A7FDE"/>
    <w:rsid w:val="004B6E08"/>
    <w:rsid w:val="004C72B7"/>
    <w:rsid w:val="005105BD"/>
    <w:rsid w:val="005F0520"/>
    <w:rsid w:val="00614786"/>
    <w:rsid w:val="00656814"/>
    <w:rsid w:val="006B483A"/>
    <w:rsid w:val="0077780B"/>
    <w:rsid w:val="0079629B"/>
    <w:rsid w:val="00797AC3"/>
    <w:rsid w:val="00815E3A"/>
    <w:rsid w:val="00862164"/>
    <w:rsid w:val="008A586C"/>
    <w:rsid w:val="008C6575"/>
    <w:rsid w:val="008E7D47"/>
    <w:rsid w:val="00902A44"/>
    <w:rsid w:val="009675B2"/>
    <w:rsid w:val="009A2943"/>
    <w:rsid w:val="00A65ADA"/>
    <w:rsid w:val="00A70C65"/>
    <w:rsid w:val="00A80062"/>
    <w:rsid w:val="00AB0282"/>
    <w:rsid w:val="00B15106"/>
    <w:rsid w:val="00B456D1"/>
    <w:rsid w:val="00B47355"/>
    <w:rsid w:val="00BA2C60"/>
    <w:rsid w:val="00BB3304"/>
    <w:rsid w:val="00BD3F41"/>
    <w:rsid w:val="00BE1DF0"/>
    <w:rsid w:val="00C16C08"/>
    <w:rsid w:val="00C27C4A"/>
    <w:rsid w:val="00C34E09"/>
    <w:rsid w:val="00CE76C8"/>
    <w:rsid w:val="00CF53C0"/>
    <w:rsid w:val="00D3745B"/>
    <w:rsid w:val="00D65FB2"/>
    <w:rsid w:val="00D7103C"/>
    <w:rsid w:val="00D72EF7"/>
    <w:rsid w:val="00D77E2A"/>
    <w:rsid w:val="00DC39F8"/>
    <w:rsid w:val="00DF2A91"/>
    <w:rsid w:val="00E318E4"/>
    <w:rsid w:val="00EB5042"/>
    <w:rsid w:val="00F163D9"/>
    <w:rsid w:val="00F22506"/>
    <w:rsid w:val="00F230D6"/>
    <w:rsid w:val="00F23F9C"/>
    <w:rsid w:val="00F93B0C"/>
    <w:rsid w:val="01D65D82"/>
    <w:rsid w:val="022B7CD9"/>
    <w:rsid w:val="02616639"/>
    <w:rsid w:val="03914CC8"/>
    <w:rsid w:val="0482778D"/>
    <w:rsid w:val="05FF3DC7"/>
    <w:rsid w:val="0A507531"/>
    <w:rsid w:val="0E1A142A"/>
    <w:rsid w:val="10796A4E"/>
    <w:rsid w:val="12FF5A89"/>
    <w:rsid w:val="186A040B"/>
    <w:rsid w:val="18704B31"/>
    <w:rsid w:val="18B02D68"/>
    <w:rsid w:val="197A0E33"/>
    <w:rsid w:val="1C6B250D"/>
    <w:rsid w:val="1F774967"/>
    <w:rsid w:val="216E73DE"/>
    <w:rsid w:val="230B3C09"/>
    <w:rsid w:val="239A641C"/>
    <w:rsid w:val="255F5ABD"/>
    <w:rsid w:val="26E04217"/>
    <w:rsid w:val="273536E6"/>
    <w:rsid w:val="27D53112"/>
    <w:rsid w:val="28A362F5"/>
    <w:rsid w:val="28B1104C"/>
    <w:rsid w:val="29C8356B"/>
    <w:rsid w:val="2A31055A"/>
    <w:rsid w:val="32242AD2"/>
    <w:rsid w:val="33FE01BE"/>
    <w:rsid w:val="34BE2DE5"/>
    <w:rsid w:val="3549472F"/>
    <w:rsid w:val="3A1D30AB"/>
    <w:rsid w:val="3A334781"/>
    <w:rsid w:val="3D704A2C"/>
    <w:rsid w:val="3DD9011D"/>
    <w:rsid w:val="41363562"/>
    <w:rsid w:val="438C42A3"/>
    <w:rsid w:val="446D3552"/>
    <w:rsid w:val="44A97134"/>
    <w:rsid w:val="49265E97"/>
    <w:rsid w:val="4E9C1007"/>
    <w:rsid w:val="50434C0D"/>
    <w:rsid w:val="52665266"/>
    <w:rsid w:val="530B4BAD"/>
    <w:rsid w:val="54F3372A"/>
    <w:rsid w:val="55632788"/>
    <w:rsid w:val="56853524"/>
    <w:rsid w:val="584A0AB3"/>
    <w:rsid w:val="591C3ADD"/>
    <w:rsid w:val="5A4056A2"/>
    <w:rsid w:val="5AD578E8"/>
    <w:rsid w:val="5E96002D"/>
    <w:rsid w:val="5F24701E"/>
    <w:rsid w:val="600A5669"/>
    <w:rsid w:val="62742DCC"/>
    <w:rsid w:val="644B2AE7"/>
    <w:rsid w:val="658D57E7"/>
    <w:rsid w:val="665C2601"/>
    <w:rsid w:val="668C2892"/>
    <w:rsid w:val="6A850AA5"/>
    <w:rsid w:val="6CF017AB"/>
    <w:rsid w:val="6F1004E2"/>
    <w:rsid w:val="6F1A2161"/>
    <w:rsid w:val="70A751E2"/>
    <w:rsid w:val="71780379"/>
    <w:rsid w:val="74AA53D6"/>
    <w:rsid w:val="760B2C84"/>
    <w:rsid w:val="77E3D3CC"/>
    <w:rsid w:val="794E60D3"/>
    <w:rsid w:val="7C8810C4"/>
    <w:rsid w:val="7CD82BD7"/>
    <w:rsid w:val="7D1C1310"/>
    <w:rsid w:val="7DE352C4"/>
    <w:rsid w:val="FEBFF1FF"/>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 w:type="character" w:customStyle="1" w:styleId="11">
    <w:name w:val="日期 Char"/>
    <w:basedOn w:val="5"/>
    <w:link w:val="2"/>
    <w:semiHidden/>
    <w:qFormat/>
    <w:uiPriority w:val="99"/>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339</Words>
  <Characters>1937</Characters>
  <Lines>16</Lines>
  <Paragraphs>4</Paragraphs>
  <TotalTime>0</TotalTime>
  <ScaleCrop>false</ScaleCrop>
  <LinksUpToDate>false</LinksUpToDate>
  <CharactersWithSpaces>2272</CharactersWithSpaces>
  <Application>WPS Office_10.6.0.5368_F1E327BC-269C-435d-A152-05C5408002CA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2020-09-07T08:19:00Z</dcterms:created>
  <dc:creator>Administrator</dc:creator>
  <cp:lastModifiedBy>王永峰</cp:lastModifiedBy>
  <cp:lastPrinted>2020-09-07T08:20:00Z</cp:lastPrinted>
  <dcterms:modified xsi:type="dcterms:W3CDTF">2020-09-22T00:56:44Z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2052-10.6.0.5368</vt:lpwstr>
  </property>
</Properties>
</file>