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15240"/>
            <wp:wrapNone/>
            <wp:docPr id="1" name="图片 2" descr="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标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340" w:lineRule="exact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  </w:t>
      </w:r>
    </w:p>
    <w:p>
      <w:pPr>
        <w:spacing w:line="3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地址：河南省三门峡市产业集聚区209国道南侧                                   邮编：472000    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>
      <w:pPr>
        <w:spacing w:line="340" w:lineRule="exact"/>
        <w:ind w:firstLine="1606" w:firstLineChars="500"/>
        <w:jc w:val="both"/>
        <w:rPr>
          <w:rFonts w:hint="eastAsia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工业硫酸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val="en-US" w:eastAsia="zh-CN"/>
        </w:rPr>
        <w:t>(汽运部分)</w:t>
      </w:r>
      <w:r>
        <w:rPr>
          <w:rFonts w:hint="eastAsia"/>
          <w:b/>
          <w:sz w:val="32"/>
          <w:szCs w:val="32"/>
          <w:lang w:eastAsia="zh-CN"/>
        </w:rPr>
        <w:t>报价说明</w:t>
      </w:r>
    </w:p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1、产品质量参数：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194"/>
        <w:gridCol w:w="1807"/>
        <w:gridCol w:w="2194"/>
      </w:tblGrid>
      <w:tr>
        <w:trPr>
          <w:trHeight w:val="373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（%）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供货量 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/月)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工业硫酸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10000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、报价说明: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.1、报价单位资质要求：须提供有效期限内营业执照、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Fonts w:hint="eastAsia" w:ascii="宋体" w:hAnsi="宋体" w:eastAsia="宋体" w:cs="宋体"/>
          <w:sz w:val="21"/>
          <w:szCs w:val="21"/>
        </w:rPr>
        <w:t>等资质证件。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须按照要求如实填写《工业硫酸采购报价单》，并加盖单位公章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报价结束后，我司将根据所有报价确定各区域最终出厂价。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2.4、报价期内未参与报价和无效报价的采购方：已有过业务合作，采购价在我司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出厂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价基础上上浮20%；首次合作新客户享受我司出厂价。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"mailto:4.4、报价单、开票信息及营业执照、环评手续复印件应加盖公章发至ylcsjjcb@126.com后，及时联系我司人员收取。"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、报价单原件、开票信息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营业执照、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危险化学品经营许可证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扫描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件加盖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单位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公章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一并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发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送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至</w:t>
      </w:r>
      <w:bookmarkStart w:id="0" w:name="_GoBack"/>
      <w:r>
        <w:rPr>
          <w:rStyle w:val="4"/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zyylcjwbgs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@1</w:t>
      </w:r>
      <w:r>
        <w:rPr>
          <w:rStyle w:val="4"/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63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.com</w:t>
      </w:r>
      <w:bookmarkEnd w:id="0"/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后，及时联系我司人员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确认收件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邮件主题栏应填写：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××××公司硫酸采购报价单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Style w:val="4"/>
          <w:rFonts w:hint="eastAsia" w:ascii="宋体" w:hAnsi="宋体" w:eastAsia="宋体" w:cs="宋体"/>
          <w:color w:val="auto"/>
          <w:sz w:val="21"/>
          <w:szCs w:val="21"/>
          <w:u w:val="none"/>
        </w:rPr>
        <w:t>。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2.6、客户报价以遵循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市场公开价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为准，严禁恶意串标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、报价截止时间：20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00分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报价保证金：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.1、参与报价单位须于202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00分</w:t>
      </w:r>
      <w:r>
        <w:rPr>
          <w:rFonts w:hint="eastAsia" w:ascii="宋体" w:hAnsi="宋体" w:eastAsia="宋体" w:cs="宋体"/>
          <w:sz w:val="21"/>
          <w:szCs w:val="21"/>
        </w:rPr>
        <w:t>前，缴纳报价保证金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转账汇款应注明：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2021年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日硫酸报价保证金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)，</w:t>
      </w:r>
      <w:r>
        <w:rPr>
          <w:rFonts w:hint="eastAsia" w:ascii="宋体" w:hAnsi="宋体" w:eastAsia="宋体" w:cs="宋体"/>
          <w:sz w:val="21"/>
          <w:szCs w:val="21"/>
        </w:rPr>
        <w:t>保证金缴纳数额以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预</w:t>
      </w:r>
      <w:r>
        <w:rPr>
          <w:rFonts w:hint="eastAsia" w:ascii="宋体" w:hAnsi="宋体" w:eastAsia="宋体" w:cs="宋体"/>
          <w:sz w:val="21"/>
          <w:szCs w:val="21"/>
        </w:rPr>
        <w:t>采购数量乘以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例：如采购1000吨，1000*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0=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0000元，以此类推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；采购权确定后，报价保证金转为履约保证金。报价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结束后不接受我司确定出厂价的</w:t>
      </w:r>
      <w:r>
        <w:rPr>
          <w:rFonts w:hint="eastAsia" w:ascii="宋体" w:hAnsi="宋体" w:eastAsia="宋体" w:cs="宋体"/>
          <w:sz w:val="21"/>
          <w:szCs w:val="21"/>
        </w:rPr>
        <w:t>，保证金于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个工作日内退还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逾期报价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、未缴纳保证金的均</w:t>
      </w:r>
      <w:r>
        <w:rPr>
          <w:rFonts w:hint="eastAsia" w:ascii="宋体" w:hAnsi="宋体" w:eastAsia="宋体" w:cs="宋体"/>
          <w:sz w:val="21"/>
          <w:szCs w:val="21"/>
        </w:rPr>
        <w:t>为无效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.2、保证金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收款</w:t>
      </w:r>
      <w:r>
        <w:rPr>
          <w:rFonts w:hint="eastAsia" w:ascii="宋体" w:hAnsi="宋体" w:eastAsia="宋体" w:cs="宋体"/>
          <w:sz w:val="21"/>
          <w:szCs w:val="21"/>
        </w:rPr>
        <w:t>账户：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单位全称 ：河南中原黄金冶炼厂有限责任公司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开户银行：河南省三门峡市工行三门峡分行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  <w:szCs w:val="21"/>
        </w:rPr>
        <w:t>行号：102505002293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)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银行帐号：1713 0229 0920 0076 156</w:t>
      </w:r>
    </w:p>
    <w:p>
      <w:pPr>
        <w:numPr>
          <w:ilvl w:val="0"/>
          <w:numId w:val="1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付款：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现金</w:t>
      </w:r>
      <w:r>
        <w:rPr>
          <w:rFonts w:hint="eastAsia" w:ascii="宋体" w:hAnsi="宋体" w:eastAsia="宋体" w:cs="宋体"/>
          <w:sz w:val="21"/>
          <w:szCs w:val="21"/>
        </w:rPr>
        <w:t>支付，先付款后提货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spacing w:line="34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4.2、本次报价均为现金支付价格。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提货：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、交货方式：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方自提；</w:t>
      </w:r>
    </w:p>
    <w:p>
      <w:pPr>
        <w:spacing w:line="3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、交货地点：我司工厂仓库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联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系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电话：0398-2756853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附件：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工业硫酸采购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报价单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附件：  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工业硫酸采购</w:t>
      </w:r>
      <w:r>
        <w:rPr>
          <w:rFonts w:hint="eastAsia"/>
          <w:b/>
          <w:sz w:val="32"/>
          <w:szCs w:val="32"/>
          <w:lang w:val="en-US" w:eastAsia="zh-CN"/>
        </w:rPr>
        <w:t>(汽运)</w:t>
      </w:r>
      <w:r>
        <w:rPr>
          <w:rFonts w:hint="eastAsia"/>
          <w:b/>
          <w:bCs/>
          <w:sz w:val="32"/>
          <w:szCs w:val="32"/>
        </w:rPr>
        <w:t>报价单</w:t>
      </w:r>
      <w:r>
        <w:rPr>
          <w:rFonts w:hint="eastAsia"/>
          <w:sz w:val="24"/>
        </w:rPr>
        <w:t xml:space="preserve">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1110"/>
        <w:gridCol w:w="1380"/>
        <w:gridCol w:w="1170"/>
        <w:gridCol w:w="2478"/>
        <w:gridCol w:w="1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采购数量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(t/月)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单价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(元/t)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销售区域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4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说明：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sym w:font="Wingdings" w:char="F081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“规格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%)</w:t>
            </w:r>
            <w:r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～4行，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93%、98%、105 %；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sym w:font="Wingdings" w:char="F082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根据需要，可添加行；</w:t>
            </w:r>
          </w:p>
        </w:tc>
      </w:tr>
    </w:tbl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报价单位全称(</w:t>
      </w:r>
      <w:r>
        <w:rPr>
          <w:rFonts w:hint="eastAsia"/>
          <w:sz w:val="28"/>
          <w:szCs w:val="28"/>
          <w:lang w:eastAsia="zh-CN"/>
        </w:rPr>
        <w:t>单位公</w:t>
      </w:r>
      <w:r>
        <w:rPr>
          <w:rFonts w:hint="eastAsia"/>
          <w:sz w:val="28"/>
          <w:szCs w:val="28"/>
        </w:rPr>
        <w:t>章)：</w:t>
      </w:r>
    </w:p>
    <w:p>
      <w:pPr>
        <w:spacing w:line="340" w:lineRule="exact"/>
        <w:rPr>
          <w:rFonts w:hint="eastAsia"/>
          <w:sz w:val="28"/>
          <w:szCs w:val="28"/>
        </w:rPr>
      </w:pP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                                联系电话：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spacing w:line="3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  年    月    日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r>
        <w:rPr>
          <w:rFonts w:hint="eastAsia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DF821"/>
    <w:multiLevelType w:val="singleLevel"/>
    <w:tmpl w:val="5ECDF82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ECDF9A7"/>
    <w:multiLevelType w:val="singleLevel"/>
    <w:tmpl w:val="5ECDF9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B6AB9"/>
    <w:rsid w:val="005C51EB"/>
    <w:rsid w:val="00FF3F3C"/>
    <w:rsid w:val="02320327"/>
    <w:rsid w:val="0264031A"/>
    <w:rsid w:val="032121AE"/>
    <w:rsid w:val="03820F4E"/>
    <w:rsid w:val="062D43AF"/>
    <w:rsid w:val="07AD7777"/>
    <w:rsid w:val="095B7DEA"/>
    <w:rsid w:val="0E33415C"/>
    <w:rsid w:val="0F1F09F0"/>
    <w:rsid w:val="11CE1F7A"/>
    <w:rsid w:val="13935EAB"/>
    <w:rsid w:val="13B40522"/>
    <w:rsid w:val="16054694"/>
    <w:rsid w:val="161C74E1"/>
    <w:rsid w:val="178B6FFB"/>
    <w:rsid w:val="180A009A"/>
    <w:rsid w:val="1A741FF2"/>
    <w:rsid w:val="1C08430B"/>
    <w:rsid w:val="1E692A33"/>
    <w:rsid w:val="1F6D3514"/>
    <w:rsid w:val="21192CC0"/>
    <w:rsid w:val="24061828"/>
    <w:rsid w:val="263B17C8"/>
    <w:rsid w:val="267F34A2"/>
    <w:rsid w:val="2BBD43D2"/>
    <w:rsid w:val="2FA05332"/>
    <w:rsid w:val="30692D90"/>
    <w:rsid w:val="31362858"/>
    <w:rsid w:val="32BF2928"/>
    <w:rsid w:val="33912283"/>
    <w:rsid w:val="3A2A62F5"/>
    <w:rsid w:val="3A3962AB"/>
    <w:rsid w:val="3C2619BE"/>
    <w:rsid w:val="3EF37553"/>
    <w:rsid w:val="406372BF"/>
    <w:rsid w:val="40E15D1B"/>
    <w:rsid w:val="475A0C1C"/>
    <w:rsid w:val="47D01EDF"/>
    <w:rsid w:val="48621D5D"/>
    <w:rsid w:val="4888168E"/>
    <w:rsid w:val="4A8E1F98"/>
    <w:rsid w:val="4ABB22B5"/>
    <w:rsid w:val="4AD875BA"/>
    <w:rsid w:val="4B334AEF"/>
    <w:rsid w:val="4BCB53ED"/>
    <w:rsid w:val="4BCE00FD"/>
    <w:rsid w:val="4E0B124B"/>
    <w:rsid w:val="4F252466"/>
    <w:rsid w:val="4F736D6F"/>
    <w:rsid w:val="528C0224"/>
    <w:rsid w:val="565F2EE7"/>
    <w:rsid w:val="5B9318BC"/>
    <w:rsid w:val="5C1F6E31"/>
    <w:rsid w:val="5C28311F"/>
    <w:rsid w:val="5D0967BD"/>
    <w:rsid w:val="601F5A12"/>
    <w:rsid w:val="63645114"/>
    <w:rsid w:val="642207D6"/>
    <w:rsid w:val="64E65F95"/>
    <w:rsid w:val="653D69A4"/>
    <w:rsid w:val="65AC4F93"/>
    <w:rsid w:val="67EF4B83"/>
    <w:rsid w:val="694263CB"/>
    <w:rsid w:val="6A890B41"/>
    <w:rsid w:val="6B7B6AB9"/>
    <w:rsid w:val="775727EB"/>
    <w:rsid w:val="781C1DB5"/>
    <w:rsid w:val="78362D53"/>
    <w:rsid w:val="79B67424"/>
    <w:rsid w:val="79FB261B"/>
    <w:rsid w:val="7A2D6D03"/>
    <w:rsid w:val="7E006343"/>
    <w:rsid w:val="7E233D25"/>
    <w:rsid w:val="FF73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1216</Characters>
  <Lines>10</Lines>
  <Paragraphs>2</Paragraphs>
  <TotalTime>113</TotalTime>
  <ScaleCrop>false</ScaleCrop>
  <LinksUpToDate>false</LinksUpToDate>
  <CharactersWithSpaces>1427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2019-12-10T13:14:00Z</dcterms:created>
  <dc:creator>Administrator</dc:creator>
  <cp:lastModifiedBy>赵洪芳</cp:lastModifiedBy>
  <cp:lastPrinted>2019-12-10T14:29:00Z</cp:lastPrinted>
  <dcterms:modified xsi:type="dcterms:W3CDTF">2021-10-18T00:56:59Z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2B9EC440F3DE4DA4A457F947E4F7CF95</vt:lpwstr>
  </property>
</Properties>
</file>