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lang w:val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15240"/>
            <wp:wrapNone/>
            <wp:docPr id="1" name="图片 2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标识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340" w:lineRule="exact"/>
        <w:rPr>
          <w:rFonts w:hint="eastAsia" w:ascii="楷体_GB2312" w:hAnsi="宋体" w:eastAsia="楷体_GB2312"/>
          <w:sz w:val="30"/>
          <w:szCs w:val="30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  </w:t>
      </w:r>
    </w:p>
    <w:p>
      <w:pPr>
        <w:spacing w:line="340" w:lineRule="exac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地址：河南省三门峡市产业集聚区209国道南侧                                   邮编：472000    </w:t>
      </w:r>
      <w:r>
        <w:rPr>
          <w:rFonts w:hint="eastAsia"/>
          <w:sz w:val="24"/>
          <w:u w:val="single"/>
        </w:rPr>
        <w:t xml:space="preserve">                                                              </w:t>
      </w:r>
    </w:p>
    <w:p>
      <w:pPr>
        <w:spacing w:line="340" w:lineRule="exact"/>
        <w:ind w:firstLine="1606" w:firstLineChars="500"/>
        <w:jc w:val="both"/>
        <w:rPr>
          <w:rFonts w:hint="eastAsia"/>
          <w:sz w:val="24"/>
        </w:rPr>
      </w:pPr>
      <w:r>
        <w:rPr>
          <w:rFonts w:hint="eastAsia"/>
          <w:b/>
          <w:sz w:val="32"/>
          <w:szCs w:val="32"/>
          <w:lang w:eastAsia="zh-CN"/>
        </w:rPr>
        <w:t>工业硫酸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val="en-US" w:eastAsia="zh-CN"/>
        </w:rPr>
        <w:t>(汽运部分)</w:t>
      </w:r>
      <w:r>
        <w:rPr>
          <w:rFonts w:hint="eastAsia"/>
          <w:b/>
          <w:sz w:val="32"/>
          <w:szCs w:val="32"/>
          <w:lang w:eastAsia="zh-CN"/>
        </w:rPr>
        <w:t>报价说明</w:t>
      </w:r>
    </w:p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1、产品质量参数：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5"/>
        <w:gridCol w:w="2194"/>
        <w:gridCol w:w="1807"/>
        <w:gridCol w:w="21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产品名称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规格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（%）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供货量 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t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/月)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3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80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</w:trPr>
        <w:tc>
          <w:tcPr>
            <w:tcW w:w="23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0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工业硫酸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10000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、报价说明: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.1、报价单位资质要求：须提供有效期限内营业执照、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Fonts w:hint="eastAsia" w:ascii="宋体" w:hAnsi="宋体" w:eastAsia="宋体" w:cs="宋体"/>
          <w:sz w:val="21"/>
          <w:szCs w:val="21"/>
        </w:rPr>
        <w:t>等资质证件。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.2、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须按照要求如实填写《工业硫酸采购报价单》，并加盖单位公章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报价结束后，我司将根据所有报价确定各区域最终出厂价。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2.4、报价期内未参与报价和无效报价的采购方：已有过业务合作，采购价在我司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出厂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价基础上上浮20%；首次合作新客户享受我司出厂价。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HYPERLINK "mailto:4.4、报价单、开票信息及营业执照、环评手续复印件应加盖公章发至ylcsjjcb@126.com后，及时联系我司人员收取。"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2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.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val="en-US" w:eastAsia="zh-CN"/>
        </w:rPr>
        <w:t>5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、报价单原件、开票信息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营业执照、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危险化学品经营许可证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扫描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件加盖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单位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公章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一并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发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送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至zyylcjwbgs@163.com后，及时联系我司人员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  <w:t>确认收件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eastAsia="zh-CN"/>
        </w:rPr>
        <w:t>邮件主题栏应填写：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××××公司硫酸采购报价单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）</w:t>
      </w:r>
      <w:r>
        <w:rPr>
          <w:rStyle w:val="4"/>
          <w:rFonts w:hint="eastAsia" w:ascii="宋体" w:hAnsi="宋体" w:eastAsia="宋体" w:cs="宋体"/>
          <w:color w:val="auto"/>
          <w:sz w:val="21"/>
          <w:szCs w:val="21"/>
          <w:u w:val="none"/>
        </w:rPr>
        <w:t>。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2.6、客户报价以遵循</w:t>
      </w:r>
      <w:r>
        <w:rPr>
          <w:rFonts w:hint="default" w:ascii="宋体" w:hAnsi="宋体" w:eastAsia="宋体" w:cs="宋体"/>
          <w:sz w:val="21"/>
          <w:szCs w:val="21"/>
          <w:lang w:eastAsia="zh-CN"/>
        </w:rPr>
        <w:t>市场公开价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为准，严禁恶意串标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、报价截止时间：20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00分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报价保证金：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.1、参与报价单位须于202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00分</w:t>
      </w:r>
      <w:r>
        <w:rPr>
          <w:rFonts w:hint="eastAsia" w:ascii="宋体" w:hAnsi="宋体" w:eastAsia="宋体" w:cs="宋体"/>
          <w:sz w:val="21"/>
          <w:szCs w:val="21"/>
        </w:rPr>
        <w:t>前，缴纳报价保证金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转账汇款应注明：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202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月</w:t>
      </w:r>
      <w:r>
        <w:rPr>
          <w:rFonts w:hint="eastAsia" w:ascii="宋体" w:hAnsi="宋体" w:cs="宋体"/>
          <w:b/>
          <w:bCs/>
          <w:sz w:val="21"/>
          <w:szCs w:val="21"/>
          <w:u w:val="single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1"/>
          <w:szCs w:val="21"/>
          <w:u w:val="single"/>
          <w:lang w:val="en-US" w:eastAsia="zh-CN"/>
        </w:rPr>
        <w:t>日硫酸报价保证金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)，</w:t>
      </w:r>
      <w:r>
        <w:rPr>
          <w:rFonts w:hint="eastAsia" w:ascii="宋体" w:hAnsi="宋体" w:eastAsia="宋体" w:cs="宋体"/>
          <w:sz w:val="21"/>
          <w:szCs w:val="21"/>
        </w:rPr>
        <w:t>保证金缴纳数额以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预</w:t>
      </w:r>
      <w:r>
        <w:rPr>
          <w:rFonts w:hint="eastAsia" w:ascii="宋体" w:hAnsi="宋体" w:eastAsia="宋体" w:cs="宋体"/>
          <w:sz w:val="21"/>
          <w:szCs w:val="21"/>
        </w:rPr>
        <w:t>采购数量乘以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例：如采购1000吨，1000*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0=</w:t>
      </w:r>
      <w:r>
        <w:rPr>
          <w:rFonts w:hint="default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0000元，以此类推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；采购权确定后，报价保证金转为履约保证金。报价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结束后不接受我司确定出厂价的</w:t>
      </w:r>
      <w:r>
        <w:rPr>
          <w:rFonts w:hint="eastAsia" w:ascii="宋体" w:hAnsi="宋体" w:eastAsia="宋体" w:cs="宋体"/>
          <w:sz w:val="21"/>
          <w:szCs w:val="21"/>
        </w:rPr>
        <w:t>，保证金于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个工作日内退还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逾期报价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、未缴纳保证金的均</w:t>
      </w:r>
      <w:r>
        <w:rPr>
          <w:rFonts w:hint="eastAsia" w:ascii="宋体" w:hAnsi="宋体" w:eastAsia="宋体" w:cs="宋体"/>
          <w:sz w:val="21"/>
          <w:szCs w:val="21"/>
        </w:rPr>
        <w:t>为无效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报价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.2、保证金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收款</w:t>
      </w:r>
      <w:r>
        <w:rPr>
          <w:rFonts w:hint="eastAsia" w:ascii="宋体" w:hAnsi="宋体" w:eastAsia="宋体" w:cs="宋体"/>
          <w:sz w:val="21"/>
          <w:szCs w:val="21"/>
        </w:rPr>
        <w:t>账户：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单位全称 ：河南中原黄金冶炼厂有限责任公司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开户银行：河南省三门峡市工行三门峡分行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行号：102505002293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)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银行帐号：1713 0229 0920 0076 156</w:t>
      </w:r>
    </w:p>
    <w:p>
      <w:pPr>
        <w:numPr>
          <w:ilvl w:val="0"/>
          <w:numId w:val="1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付款：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.1、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现金</w:t>
      </w:r>
      <w:r>
        <w:rPr>
          <w:rFonts w:hint="eastAsia" w:ascii="宋体" w:hAnsi="宋体" w:eastAsia="宋体" w:cs="宋体"/>
          <w:sz w:val="21"/>
          <w:szCs w:val="21"/>
        </w:rPr>
        <w:t>支付，先付款后提货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spacing w:line="340" w:lineRule="exact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4.2、本次报价均为现金支付价格。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提货：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</w:rPr>
        <w:t>、交货方式：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采购</w:t>
      </w:r>
      <w:r>
        <w:rPr>
          <w:rFonts w:hint="eastAsia" w:ascii="宋体" w:hAnsi="宋体" w:eastAsia="宋体" w:cs="宋体"/>
          <w:sz w:val="21"/>
          <w:szCs w:val="21"/>
        </w:rPr>
        <w:t>方自提；</w:t>
      </w:r>
    </w:p>
    <w:p>
      <w:pPr>
        <w:spacing w:line="34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、交货地点：我司工厂仓库</w:t>
      </w:r>
      <w:r>
        <w:rPr>
          <w:rFonts w:hint="eastAsia" w:ascii="宋体" w:hAnsi="宋体" w:eastAsia="宋体" w:cs="宋体"/>
          <w:sz w:val="21"/>
          <w:szCs w:val="21"/>
        </w:rPr>
        <w:tab/>
      </w:r>
    </w:p>
    <w:p>
      <w:pPr>
        <w:numPr>
          <w:ilvl w:val="0"/>
          <w:numId w:val="2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联 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 xml:space="preserve">系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电话：0398-2756853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ab/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340" w:lineRule="exact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附件：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工业硫酸采购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报价单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4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附件：  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工业硫酸采购</w:t>
      </w:r>
      <w:r>
        <w:rPr>
          <w:rFonts w:hint="eastAsia"/>
          <w:b/>
          <w:sz w:val="32"/>
          <w:szCs w:val="32"/>
          <w:lang w:val="en-US" w:eastAsia="zh-CN"/>
        </w:rPr>
        <w:t>(汽运)</w:t>
      </w:r>
      <w:r>
        <w:rPr>
          <w:rFonts w:hint="eastAsia"/>
          <w:b/>
          <w:bCs/>
          <w:sz w:val="32"/>
          <w:szCs w:val="32"/>
        </w:rPr>
        <w:t>报价单</w:t>
      </w:r>
      <w:r>
        <w:rPr>
          <w:rFonts w:hint="eastAsia"/>
          <w:sz w:val="24"/>
        </w:rPr>
        <w:t xml:space="preserve">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8"/>
        <w:gridCol w:w="1110"/>
        <w:gridCol w:w="1380"/>
        <w:gridCol w:w="1170"/>
        <w:gridCol w:w="2478"/>
        <w:gridCol w:w="19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采购数量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(t/月)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 xml:space="preserve">单价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(元/t)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销售区域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</w:trPr>
        <w:tc>
          <w:tcPr>
            <w:tcW w:w="84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说明：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sym w:font="Wingdings" w:char="F081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“规格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%)</w:t>
            </w:r>
            <w:r>
              <w:rPr>
                <w:rFonts w:hint="default" w:ascii="宋体" w:hAnsi="宋体" w:cs="宋体"/>
                <w:color w:val="000000"/>
                <w:sz w:val="22"/>
                <w:szCs w:val="22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列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～4行，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填报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93%、98%、105 %；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sym w:font="Wingdings" w:char="F082"/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val="en-US" w:eastAsia="zh-CN"/>
              </w:rPr>
              <w:t>根据需要，可添加行；</w:t>
            </w:r>
          </w:p>
        </w:tc>
      </w:tr>
    </w:tbl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报价单位全称(</w:t>
      </w:r>
      <w:r>
        <w:rPr>
          <w:rFonts w:hint="eastAsia"/>
          <w:sz w:val="28"/>
          <w:szCs w:val="28"/>
          <w:lang w:eastAsia="zh-CN"/>
        </w:rPr>
        <w:t>单位公</w:t>
      </w:r>
      <w:r>
        <w:rPr>
          <w:rFonts w:hint="eastAsia"/>
          <w:sz w:val="28"/>
          <w:szCs w:val="28"/>
        </w:rPr>
        <w:t>章)：</w:t>
      </w:r>
    </w:p>
    <w:p>
      <w:pPr>
        <w:spacing w:line="340" w:lineRule="exact"/>
        <w:rPr>
          <w:rFonts w:hint="eastAsia"/>
          <w:sz w:val="28"/>
          <w:szCs w:val="28"/>
        </w:rPr>
      </w:pP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联系人：                                联系电话：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>
      <w:pPr>
        <w:spacing w:line="3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报价时间：</w:t>
      </w:r>
      <w:r>
        <w:rPr>
          <w:rFonts w:hint="eastAsia"/>
          <w:sz w:val="28"/>
          <w:szCs w:val="28"/>
          <w:lang w:val="en-US" w:eastAsia="zh-CN"/>
        </w:rPr>
        <w:t xml:space="preserve">      年    月    日</w:t>
      </w: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r>
        <w:rPr>
          <w:rFonts w:hint="eastAsia"/>
          <w:sz w:val="24"/>
        </w:rPr>
        <w:tab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DF821"/>
    <w:multiLevelType w:val="singleLevel"/>
    <w:tmpl w:val="5ECDF821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5ECDF9A7"/>
    <w:multiLevelType w:val="singleLevel"/>
    <w:tmpl w:val="5ECDF9A7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B6AB9"/>
    <w:rsid w:val="005C51EB"/>
    <w:rsid w:val="00FF3F3C"/>
    <w:rsid w:val="02320327"/>
    <w:rsid w:val="0264031A"/>
    <w:rsid w:val="032121AE"/>
    <w:rsid w:val="03820F4E"/>
    <w:rsid w:val="062D43AF"/>
    <w:rsid w:val="07AD7777"/>
    <w:rsid w:val="095B7DEA"/>
    <w:rsid w:val="0E33415C"/>
    <w:rsid w:val="0F1F09F0"/>
    <w:rsid w:val="11CE1F7A"/>
    <w:rsid w:val="13935EAB"/>
    <w:rsid w:val="13B40522"/>
    <w:rsid w:val="16054694"/>
    <w:rsid w:val="161C74E1"/>
    <w:rsid w:val="178B6FFB"/>
    <w:rsid w:val="180A009A"/>
    <w:rsid w:val="1A741FF2"/>
    <w:rsid w:val="1C08430B"/>
    <w:rsid w:val="1E692A33"/>
    <w:rsid w:val="1F6D3514"/>
    <w:rsid w:val="21192CC0"/>
    <w:rsid w:val="2346281D"/>
    <w:rsid w:val="24061828"/>
    <w:rsid w:val="263B17C8"/>
    <w:rsid w:val="267F34A2"/>
    <w:rsid w:val="2B511019"/>
    <w:rsid w:val="2BBD43D2"/>
    <w:rsid w:val="2FA05332"/>
    <w:rsid w:val="30692D90"/>
    <w:rsid w:val="31362858"/>
    <w:rsid w:val="32BF2928"/>
    <w:rsid w:val="33912283"/>
    <w:rsid w:val="3A2A62F5"/>
    <w:rsid w:val="3A3962AB"/>
    <w:rsid w:val="3C2619BE"/>
    <w:rsid w:val="3EF37553"/>
    <w:rsid w:val="406372BF"/>
    <w:rsid w:val="40E15D1B"/>
    <w:rsid w:val="45D4028F"/>
    <w:rsid w:val="475A0C1C"/>
    <w:rsid w:val="47D01EDF"/>
    <w:rsid w:val="48621D5D"/>
    <w:rsid w:val="4888168E"/>
    <w:rsid w:val="4A8E1F98"/>
    <w:rsid w:val="4ABB22B5"/>
    <w:rsid w:val="4AD875BA"/>
    <w:rsid w:val="4B334AEF"/>
    <w:rsid w:val="4BCE00FD"/>
    <w:rsid w:val="4E0B124B"/>
    <w:rsid w:val="4F252466"/>
    <w:rsid w:val="4F736D6F"/>
    <w:rsid w:val="528C0224"/>
    <w:rsid w:val="565F2EE7"/>
    <w:rsid w:val="5B9318BC"/>
    <w:rsid w:val="5C1F6E31"/>
    <w:rsid w:val="5C28311F"/>
    <w:rsid w:val="5D0967BD"/>
    <w:rsid w:val="601F5A12"/>
    <w:rsid w:val="63645114"/>
    <w:rsid w:val="642207D6"/>
    <w:rsid w:val="64E65F95"/>
    <w:rsid w:val="653D69A4"/>
    <w:rsid w:val="65AC4F93"/>
    <w:rsid w:val="67EF4B83"/>
    <w:rsid w:val="6870276A"/>
    <w:rsid w:val="694263CB"/>
    <w:rsid w:val="6A890B41"/>
    <w:rsid w:val="6B7B6AB9"/>
    <w:rsid w:val="7110556A"/>
    <w:rsid w:val="775727EB"/>
    <w:rsid w:val="781C1DB5"/>
    <w:rsid w:val="78362D53"/>
    <w:rsid w:val="79B67424"/>
    <w:rsid w:val="79FB261B"/>
    <w:rsid w:val="7A2D6D03"/>
    <w:rsid w:val="7A5E5A72"/>
    <w:rsid w:val="7E006343"/>
    <w:rsid w:val="7E233D25"/>
    <w:rsid w:val="FF739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807</Words>
  <Characters>953</Characters>
  <Lines>10</Lines>
  <Paragraphs>2</Paragraphs>
  <TotalTime>138</TotalTime>
  <ScaleCrop>false</ScaleCrop>
  <LinksUpToDate>false</LinksUpToDate>
  <CharactersWithSpaces>1333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2019-12-10T13:14:00Z</dcterms:created>
  <dc:creator>Administrator</dc:creator>
  <cp:lastModifiedBy>赵洪芳</cp:lastModifiedBy>
  <cp:lastPrinted>2019-12-10T14:29:00Z</cp:lastPrinted>
  <dcterms:modified xsi:type="dcterms:W3CDTF">2022-04-15T02:05:58Z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2B9EC440F3DE4DA4A457F947E4F7CF95</vt:lpwstr>
  </property>
</Properties>
</file>