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2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识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 xml:space="preserve">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销售部：0398-2756707（硫酸/电解铜/磁选铁粉）                     传  真：0398-2718713 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40" w:lineRule="exact"/>
        <w:ind w:left="2249" w:hanging="2249" w:hangingChars="7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磁选铁粉竞价销售公告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一、竞价产品、数量和品位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1、竞价销售产品：冶炼过程中产出的副产品磁选铁粉。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2、竞价销售产品数量和品位：</w:t>
      </w:r>
    </w:p>
    <w:tbl>
      <w:tblPr>
        <w:tblStyle w:val="6"/>
        <w:tblW w:w="86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392"/>
        <w:gridCol w:w="1392"/>
        <w:gridCol w:w="1152"/>
        <w:gridCol w:w="1037"/>
        <w:gridCol w:w="1037"/>
        <w:gridCol w:w="12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供货量          (批次)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铁品位          （%）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密度         （g/cm3）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磁性物   (%)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水份      （%）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粒度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磁选铁粉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0000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49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—5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4-4.3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82-86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10-12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-325&gt;85%</w:t>
            </w:r>
          </w:p>
        </w:tc>
      </w:tr>
    </w:tbl>
    <w:p>
      <w:pPr>
        <w:spacing w:line="5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二、报价时间和竞价资格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1、报价时间：2023年</w:t>
      </w:r>
      <w:r>
        <w:rPr>
          <w:rFonts w:hint="eastAsia" w:asciiTheme="minorEastAsia" w:hAnsi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</w:rPr>
        <w:t>月2</w:t>
      </w:r>
      <w:r>
        <w:rPr>
          <w:rFonts w:hint="eastAsia" w:asciiTheme="minorEastAsia" w:hAnsiTheme="minorEastAsia"/>
          <w:sz w:val="24"/>
          <w:lang w:val="en-US" w:eastAsia="zh-CN"/>
        </w:rPr>
        <w:t>0</w:t>
      </w:r>
      <w:r>
        <w:rPr>
          <w:rFonts w:hint="eastAsia" w:asciiTheme="minorEastAsia" w:hAnsiTheme="minorEastAsia"/>
          <w:sz w:val="24"/>
        </w:rPr>
        <w:t>日</w:t>
      </w:r>
      <w:r>
        <w:rPr>
          <w:rFonts w:hint="eastAsia" w:asciiTheme="minorEastAsia" w:hAnsiTheme="minorEastAsia"/>
          <w:sz w:val="24"/>
          <w:lang w:val="en-US" w:eastAsia="zh-CN"/>
        </w:rPr>
        <w:t>11:00</w:t>
      </w:r>
      <w:r>
        <w:rPr>
          <w:rFonts w:hint="eastAsia" w:asciiTheme="minorEastAsia" w:hAnsiTheme="minorEastAsia"/>
          <w:sz w:val="24"/>
        </w:rPr>
        <w:t>截止（逾期报价单视为无效）。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2、竞价时间：2023年</w:t>
      </w:r>
      <w:r>
        <w:rPr>
          <w:rFonts w:hint="eastAsia" w:asciiTheme="minorEastAsia" w:hAnsi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</w:rPr>
        <w:t>月2</w:t>
      </w:r>
      <w:r>
        <w:rPr>
          <w:rFonts w:hint="eastAsia" w:asciiTheme="minorEastAsia" w:hAnsiTheme="minorEastAsia"/>
          <w:sz w:val="24"/>
          <w:lang w:val="en-US" w:eastAsia="zh-CN"/>
        </w:rPr>
        <w:t>0</w:t>
      </w:r>
      <w:r>
        <w:rPr>
          <w:rFonts w:hint="eastAsia" w:asciiTheme="minorEastAsia" w:hAnsiTheme="minorEastAsia"/>
          <w:sz w:val="24"/>
        </w:rPr>
        <w:t>日</w:t>
      </w:r>
      <w:r>
        <w:rPr>
          <w:rFonts w:hint="eastAsia" w:asciiTheme="minorEastAsia" w:hAnsiTheme="minorEastAsia"/>
          <w:sz w:val="24"/>
          <w:lang w:val="en-US" w:eastAsia="zh-CN"/>
        </w:rPr>
        <w:t>11:00</w:t>
      </w:r>
      <w:r>
        <w:rPr>
          <w:rFonts w:hint="eastAsia" w:asciiTheme="minorEastAsia" w:hAnsiTheme="minorEastAsia"/>
          <w:sz w:val="24"/>
        </w:rPr>
        <w:t>截止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3、竞价资格：参与竞价的单位需具有该经营范围的营业执照，无失信被执行人信息，已缴纳竞价保证金。</w:t>
      </w:r>
    </w:p>
    <w:p>
      <w:pPr>
        <w:spacing w:line="5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三、报价须知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、同一客户</w:t>
      </w:r>
      <w:r>
        <w:rPr>
          <w:rFonts w:asciiTheme="minorEastAsia" w:hAnsiTheme="minorEastAsia"/>
          <w:sz w:val="24"/>
        </w:rPr>
        <w:t>、同一邮箱</w:t>
      </w:r>
      <w:r>
        <w:rPr>
          <w:rFonts w:hint="eastAsia" w:asciiTheme="minorEastAsia" w:hAnsiTheme="minorEastAsia"/>
          <w:sz w:val="24"/>
        </w:rPr>
        <w:t>用多家公司资质参与竞价，存在串通报价的将取消竞价资格。</w:t>
      </w:r>
    </w:p>
    <w:p>
      <w:pPr>
        <w:spacing w:line="56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、请报价单位务必填写：单价、需求量、报价有效期、报价单位信息，并加盖公章(邮件主题：</w:t>
      </w:r>
      <w:r>
        <w:rPr>
          <w:rFonts w:hint="eastAsia" w:asciiTheme="minorEastAsia" w:hAnsiTheme="minorEastAsia"/>
          <w:b/>
          <w:bCs/>
          <w:sz w:val="24"/>
        </w:rPr>
        <w:t>2023年</w:t>
      </w:r>
      <w:r>
        <w:rPr>
          <w:rFonts w:hint="eastAsia" w:asciiTheme="minorEastAsia" w:hAnsiTheme="minorEastAsia"/>
          <w:b/>
          <w:bCs/>
          <w:sz w:val="24"/>
          <w:lang w:val="en-US" w:eastAsia="zh-CN"/>
        </w:rPr>
        <w:t>7</w:t>
      </w:r>
      <w:r>
        <w:rPr>
          <w:rFonts w:hint="eastAsia" w:asciiTheme="minorEastAsia" w:hAnsiTheme="minorEastAsia"/>
          <w:b/>
          <w:bCs/>
          <w:sz w:val="24"/>
        </w:rPr>
        <w:t>月2</w:t>
      </w:r>
      <w:r>
        <w:rPr>
          <w:rFonts w:hint="eastAsia" w:asciiTheme="minorEastAsia" w:hAnsiTheme="minorEastAsia"/>
          <w:b/>
          <w:bCs/>
          <w:sz w:val="24"/>
          <w:lang w:val="en-US" w:eastAsia="zh-CN"/>
        </w:rPr>
        <w:t>0</w:t>
      </w:r>
      <w:r>
        <w:rPr>
          <w:rFonts w:hint="eastAsia" w:asciiTheme="minorEastAsia" w:hAnsiTheme="minorEastAsia"/>
          <w:b/>
          <w:bCs/>
          <w:sz w:val="24"/>
        </w:rPr>
        <w:t>日磁选铁粉短单竞价</w:t>
      </w:r>
      <w:r>
        <w:rPr>
          <w:rFonts w:hint="eastAsia" w:asciiTheme="minorEastAsia" w:hAnsiTheme="minorEastAsia"/>
          <w:sz w:val="24"/>
        </w:rPr>
        <w:t>)。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本批次</w:t>
      </w:r>
      <w:r>
        <w:rPr>
          <w:rFonts w:hint="default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公开竞价总标的量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合计</w:t>
      </w:r>
      <w:r>
        <w:rPr>
          <w:rFonts w:hint="eastAsia" w:asciiTheme="minorEastAsia" w:hAnsi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0000吨</w:t>
      </w:r>
      <w:r>
        <w:rPr>
          <w:rFonts w:hint="default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Theme="minorEastAsia" w:hAnsiTheme="minorEastAsia"/>
          <w:sz w:val="24"/>
        </w:rPr>
        <w:t>竞价可以竞价总标的量，也可竞价部分量，竞价报量原则上不低于2000吨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底价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扫描件于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Theme="minorEastAsia" w:hAnsi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月2</w:t>
      </w:r>
      <w:r>
        <w:rPr>
          <w:rFonts w:hint="eastAsia" w:asciiTheme="minorEastAsia" w:hAnsi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日13：30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通知至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交纳保证金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客户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instrText xml:space="preserve">HYPERLINK "mailto:4、</w:instrTex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instrText xml:space="preserve">竞</w:instrTex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instrText xml:space="preserve">价单原件、开票信息及营业执照、环评手续复印件应加盖公章发扫描件至zyylcjwbgs@163.com后，及时联系我司人员收取。"</w:instrTex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5"/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Style w:val="5"/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竞</w:t>
      </w:r>
      <w:r>
        <w:rPr>
          <w:rStyle w:val="5"/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价单原件、开票信息及营业执照应加盖公章发扫描件至zyylcjwbgs@163.com后，及时联系我司人员收取。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40" w:lineRule="exact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</w:rPr>
        <w:t>、按照报价高低顺序进行谈判</w:t>
      </w:r>
      <w:r>
        <w:rPr>
          <w:rFonts w:hint="default" w:asciiTheme="minorEastAsia" w:hAnsiTheme="minorEastAsia"/>
          <w:sz w:val="24"/>
        </w:rPr>
        <w:t>。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5、报价截止时间：2023年</w:t>
      </w:r>
      <w:r>
        <w:rPr>
          <w:rFonts w:hint="eastAsia" w:asciiTheme="minorEastAsia" w:hAnsi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</w:rPr>
        <w:t>月2</w:t>
      </w:r>
      <w:r>
        <w:rPr>
          <w:rFonts w:hint="eastAsia" w:asciiTheme="minorEastAsia" w:hAnsiTheme="minorEastAsia"/>
          <w:sz w:val="24"/>
          <w:lang w:val="en-US" w:eastAsia="zh-CN"/>
        </w:rPr>
        <w:t>0</w:t>
      </w:r>
      <w:r>
        <w:rPr>
          <w:rFonts w:hint="eastAsia" w:asciiTheme="minorEastAsia" w:hAnsiTheme="minorEastAsia"/>
          <w:sz w:val="24"/>
        </w:rPr>
        <w:t>日截止</w:t>
      </w:r>
      <w:r>
        <w:rPr>
          <w:rFonts w:hint="eastAsia" w:asciiTheme="minorEastAsia" w:hAnsiTheme="minorEastAsia"/>
          <w:sz w:val="24"/>
          <w:lang w:val="en-US" w:eastAsia="zh-CN"/>
        </w:rPr>
        <w:t>11:00</w:t>
      </w:r>
      <w:r>
        <w:rPr>
          <w:rFonts w:hint="eastAsia" w:asciiTheme="minorEastAsia" w:hAnsiTheme="minorEastAsia"/>
          <w:sz w:val="24"/>
        </w:rPr>
        <w:t>（逾期报价单视为无效）。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四</w:t>
      </w:r>
      <w:r>
        <w:rPr>
          <w:rFonts w:hint="eastAsia" w:asciiTheme="minorEastAsia" w:hAnsiTheme="minorEastAsia"/>
          <w:sz w:val="24"/>
        </w:rPr>
        <w:t>、竞价保证金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color w:val="5B9BD5" w:themeColor="accent1"/>
          <w:sz w:val="24"/>
          <w14:textFill>
            <w14:solidFill>
              <w14:schemeClr w14:val="accent1"/>
            </w14:solidFill>
          </w14:textFill>
        </w:rPr>
      </w:pPr>
      <w:r>
        <w:rPr>
          <w:rFonts w:hint="eastAsia" w:asciiTheme="minorEastAsia" w:hAnsiTheme="minorEastAsia"/>
          <w:sz w:val="24"/>
        </w:rPr>
        <w:t>1、参与</w:t>
      </w:r>
      <w:r>
        <w:rPr>
          <w:rFonts w:asciiTheme="minorEastAsia" w:hAnsiTheme="minorEastAsia"/>
          <w:sz w:val="24"/>
        </w:rPr>
        <w:t>竞</w:t>
      </w:r>
      <w:r>
        <w:rPr>
          <w:rFonts w:hint="eastAsia" w:asciiTheme="minorEastAsia" w:hAnsiTheme="minorEastAsia"/>
          <w:sz w:val="24"/>
        </w:rPr>
        <w:t>价单位</w:t>
      </w:r>
      <w:r>
        <w:rPr>
          <w:rFonts w:asciiTheme="minorEastAsia" w:hAnsiTheme="minorEastAsia"/>
          <w:sz w:val="24"/>
        </w:rPr>
        <w:t>报价单位</w:t>
      </w:r>
      <w:r>
        <w:rPr>
          <w:rFonts w:hint="eastAsia" w:asciiTheme="minorEastAsia" w:hAnsiTheme="minorEastAsia"/>
          <w:sz w:val="24"/>
        </w:rPr>
        <w:t>须于2023年</w:t>
      </w:r>
      <w:r>
        <w:rPr>
          <w:rFonts w:hint="eastAsia" w:asciiTheme="minorEastAsia" w:hAnsi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</w:rPr>
        <w:t>月2</w:t>
      </w:r>
      <w:r>
        <w:rPr>
          <w:rFonts w:hint="eastAsia" w:asciiTheme="minorEastAsia" w:hAnsiTheme="minorEastAsia"/>
          <w:sz w:val="24"/>
          <w:lang w:val="en-US" w:eastAsia="zh-CN"/>
        </w:rPr>
        <w:t>0</w:t>
      </w:r>
      <w:r>
        <w:rPr>
          <w:rFonts w:hint="eastAsia" w:asciiTheme="minorEastAsia" w:hAnsiTheme="minorEastAsia"/>
          <w:sz w:val="24"/>
        </w:rPr>
        <w:t>日1</w:t>
      </w:r>
      <w:r>
        <w:rPr>
          <w:rFonts w:hint="eastAsia" w:asciiTheme="minorEastAsia" w:hAnsi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</w:rPr>
        <w:t>：00前，交纳竞价保证金（按报量交纳</w:t>
      </w:r>
      <w:r>
        <w:rPr>
          <w:rFonts w:asciiTheme="minorEastAsia" w:hAnsiTheme="minorEastAsia"/>
          <w:sz w:val="24"/>
        </w:rPr>
        <w:t>竞</w:t>
      </w:r>
      <w:r>
        <w:rPr>
          <w:rFonts w:hint="eastAsia" w:asciiTheme="minorEastAsia" w:hAnsiTheme="minorEastAsia"/>
          <w:sz w:val="24"/>
        </w:rPr>
        <w:t>价保证金，</w:t>
      </w:r>
      <w:r>
        <w:rPr>
          <w:rFonts w:asciiTheme="minorEastAsia" w:hAnsiTheme="minorEastAsia"/>
          <w:sz w:val="24"/>
        </w:rPr>
        <w:t>竞</w:t>
      </w:r>
      <w:r>
        <w:rPr>
          <w:rFonts w:hint="eastAsia" w:asciiTheme="minorEastAsia" w:hAnsiTheme="minorEastAsia"/>
          <w:sz w:val="24"/>
        </w:rPr>
        <w:t>价保证金</w:t>
      </w:r>
      <w:r>
        <w:rPr>
          <w:rFonts w:asciiTheme="minorEastAsia" w:hAnsiTheme="minorEastAsia"/>
          <w:sz w:val="24"/>
        </w:rPr>
        <w:t>=报</w:t>
      </w:r>
      <w:r>
        <w:rPr>
          <w:rFonts w:hint="eastAsia" w:asciiTheme="minorEastAsia" w:hAnsiTheme="minorEastAsia"/>
          <w:sz w:val="24"/>
        </w:rPr>
        <w:t>量×</w:t>
      </w:r>
      <w:r>
        <w:rPr>
          <w:rFonts w:asciiTheme="minorEastAsia" w:hAnsiTheme="minorEastAsia"/>
          <w:sz w:val="24"/>
        </w:rPr>
        <w:t>10</w:t>
      </w:r>
      <w:r>
        <w:rPr>
          <w:rFonts w:hint="eastAsia" w:asciiTheme="minorEastAsia" w:hAnsiTheme="minorEastAsia"/>
          <w:sz w:val="24"/>
        </w:rPr>
        <w:t>元</w:t>
      </w:r>
      <w:r>
        <w:rPr>
          <w:rFonts w:asciiTheme="minorEastAsia" w:hAnsiTheme="minorEastAsia"/>
          <w:sz w:val="24"/>
        </w:rPr>
        <w:t>/</w:t>
      </w:r>
      <w:r>
        <w:rPr>
          <w:rFonts w:hint="eastAsia" w:asciiTheme="minorEastAsia" w:hAnsiTheme="minorEastAsia"/>
          <w:sz w:val="24"/>
        </w:rPr>
        <w:t>吨）。竞价保证金超过5万元，按照5万元收取。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、竞价保证金收款账户：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单位全称 ：河南中原黄金冶炼厂有限责任公司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开户银行：河南省三门峡市农行崤山支行营业部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联行号：103505019213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银行帐号：16-192101040016630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3、未成交的报价单位在竞价结束后，</w:t>
      </w:r>
      <w:r>
        <w:rPr>
          <w:rFonts w:asciiTheme="minorEastAsia" w:hAnsiTheme="minorEastAsia"/>
          <w:sz w:val="24"/>
        </w:rPr>
        <w:t>5</w:t>
      </w:r>
      <w:r>
        <w:rPr>
          <w:rFonts w:hint="eastAsia" w:asciiTheme="minorEastAsia" w:hAnsiTheme="minorEastAsia"/>
          <w:sz w:val="24"/>
        </w:rPr>
        <w:t>个工作日内退还；成交的报价单位，在合同签订后</w:t>
      </w:r>
      <w:r>
        <w:rPr>
          <w:rFonts w:asciiTheme="minorEastAsia" w:hAnsiTheme="minorEastAsia"/>
          <w:sz w:val="24"/>
        </w:rPr>
        <w:t>5</w:t>
      </w:r>
      <w:r>
        <w:rPr>
          <w:rFonts w:hint="eastAsia" w:asciiTheme="minorEastAsia" w:hAnsiTheme="minorEastAsia"/>
          <w:sz w:val="24"/>
        </w:rPr>
        <w:t>日内退还</w:t>
      </w:r>
      <w:r>
        <w:rPr>
          <w:rFonts w:hint="eastAsia" w:asciiTheme="minorEastAsia" w:hAnsiTheme="minorEastAsia"/>
          <w:sz w:val="24"/>
          <w:lang w:eastAsia="zh-CN"/>
        </w:rPr>
        <w:t>或转为提货款</w:t>
      </w:r>
      <w:r>
        <w:rPr>
          <w:rFonts w:hint="eastAsia" w:asciiTheme="minorEastAsia" w:hAnsiTheme="minorEastAsia"/>
          <w:sz w:val="24"/>
        </w:rPr>
        <w:t>；拒绝、不及时签订合同或在签订合同时提出附加条件而不签订合同的，不予退还竞价保证金。</w:t>
      </w:r>
    </w:p>
    <w:p>
      <w:pPr>
        <w:spacing w:line="560" w:lineRule="exact"/>
        <w:rPr>
          <w:rFonts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五</w:t>
      </w:r>
      <w:r>
        <w:rPr>
          <w:rFonts w:hint="eastAsia" w:asciiTheme="minorEastAsia" w:hAnsiTheme="minorEastAsia"/>
          <w:sz w:val="24"/>
        </w:rPr>
        <w:t>、特别说明</w:t>
      </w:r>
    </w:p>
    <w:p>
      <w:pPr>
        <w:spacing w:line="560" w:lineRule="exact"/>
        <w:ind w:firstLine="480" w:firstLineChars="200"/>
        <w:rPr>
          <w:rFonts w:asciiTheme="minorEastAsia" w:hAnsiTheme="minorEastAsia"/>
          <w:b w:val="0"/>
          <w:bCs w:val="0"/>
          <w:i w:val="0"/>
          <w:iCs w:val="0"/>
          <w:sz w:val="24"/>
        </w:rPr>
      </w:pPr>
      <w:r>
        <w:rPr>
          <w:rFonts w:hint="eastAsia" w:asciiTheme="minorEastAsia" w:hAnsiTheme="minorEastAsia"/>
          <w:b w:val="0"/>
          <w:bCs w:val="0"/>
          <w:i w:val="0"/>
          <w:iCs w:val="0"/>
          <w:sz w:val="24"/>
        </w:rPr>
        <w:t>1、合理范围内的波动视为产品合格，不得提出异议。</w:t>
      </w:r>
    </w:p>
    <w:p>
      <w:pPr>
        <w:spacing w:line="560" w:lineRule="exact"/>
        <w:ind w:firstLine="480" w:firstLineChars="200"/>
        <w:rPr>
          <w:rFonts w:asciiTheme="minorEastAsia" w:hAnsiTheme="minorEastAsia"/>
          <w:b w:val="0"/>
          <w:bCs w:val="0"/>
          <w:sz w:val="24"/>
        </w:rPr>
      </w:pPr>
      <w:r>
        <w:rPr>
          <w:rFonts w:hint="eastAsia" w:asciiTheme="minorEastAsia" w:hAnsiTheme="minorEastAsia"/>
          <w:b w:val="0"/>
          <w:bCs w:val="0"/>
          <w:sz w:val="24"/>
        </w:rPr>
        <w:t>2、竞价成交单位须向</w:t>
      </w:r>
      <w:r>
        <w:rPr>
          <w:rFonts w:hint="default" w:asciiTheme="minorEastAsia" w:hAnsiTheme="minorEastAsia"/>
          <w:b w:val="0"/>
          <w:bCs w:val="0"/>
          <w:sz w:val="24"/>
        </w:rPr>
        <w:t>卖方</w:t>
      </w:r>
      <w:r>
        <w:rPr>
          <w:rFonts w:hint="eastAsia" w:asciiTheme="minorEastAsia" w:hAnsiTheme="minorEastAsia"/>
          <w:b w:val="0"/>
          <w:bCs w:val="0"/>
          <w:sz w:val="24"/>
        </w:rPr>
        <w:t>缴纳合同月度提货金额的10%履约保证金，履约保证金在提货完成后</w:t>
      </w:r>
      <w:r>
        <w:rPr>
          <w:rFonts w:hint="default" w:asciiTheme="minorEastAsia" w:hAnsiTheme="minorEastAsia"/>
          <w:b w:val="0"/>
          <w:bCs w:val="0"/>
          <w:sz w:val="24"/>
        </w:rPr>
        <w:t>5个</w:t>
      </w:r>
      <w:r>
        <w:rPr>
          <w:rFonts w:hint="eastAsia" w:asciiTheme="minorEastAsia" w:hAnsiTheme="minorEastAsia"/>
          <w:b w:val="0"/>
          <w:bCs w:val="0"/>
          <w:sz w:val="24"/>
        </w:rPr>
        <w:t>工作日内退还。特殊情况扣除后，需及时补足。未缴纳履约保证金的，合同不生效。</w:t>
      </w:r>
    </w:p>
    <w:p>
      <w:pPr>
        <w:spacing w:line="480" w:lineRule="exact"/>
        <w:ind w:firstLine="420"/>
        <w:rPr>
          <w:rFonts w:ascii="新宋体" w:hAnsi="新宋体" w:eastAsia="新宋体"/>
          <w:b w:val="0"/>
          <w:bCs w:val="0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sz w:val="24"/>
        </w:rPr>
        <w:t>3、</w:t>
      </w:r>
      <w:r>
        <w:rPr>
          <w:rFonts w:hint="eastAsia" w:ascii="新宋体" w:hAnsi="新宋体" w:eastAsia="新宋体"/>
          <w:b w:val="0"/>
          <w:bCs w:val="0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竞价成交单位不履行或不完全履行合同的，可以列入我公司不合格客户名录，采取警告、暂停竞价资格6个月、退出措施。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b w:val="0"/>
          <w:bCs w:val="0"/>
          <w:sz w:val="24"/>
        </w:rPr>
        <w:t>4</w:t>
      </w:r>
      <w:r>
        <w:rPr>
          <w:rFonts w:hint="eastAsia" w:asciiTheme="minorEastAsia" w:hAnsiTheme="minorEastAsia"/>
          <w:b/>
          <w:bCs/>
          <w:sz w:val="24"/>
        </w:rPr>
        <w:t>、</w:t>
      </w:r>
      <w:r>
        <w:rPr>
          <w:rFonts w:hint="eastAsia" w:asciiTheme="minorEastAsia" w:hAnsiTheme="minorEastAsia"/>
          <w:sz w:val="24"/>
        </w:rPr>
        <w:t>交易方式：客户自提，电汇支付，先付款后提货，待提货完成后多退少补提货日期：合同签定后一个月内提完.5、</w:t>
      </w:r>
      <w:r>
        <w:rPr>
          <w:rFonts w:asciiTheme="minorEastAsia" w:hAnsiTheme="minorEastAsia"/>
          <w:sz w:val="24"/>
        </w:rPr>
        <w:t>报量不得低于</w:t>
      </w:r>
      <w:r>
        <w:rPr>
          <w:rFonts w:hint="eastAsia" w:asciiTheme="minorEastAsia" w:hAnsiTheme="minorEastAsia"/>
          <w:sz w:val="24"/>
        </w:rPr>
        <w:t>2000吨</w:t>
      </w:r>
      <w:r>
        <w:rPr>
          <w:rFonts w:asciiTheme="minorEastAsia" w:hAnsiTheme="minorEastAsia"/>
          <w:sz w:val="24"/>
        </w:rPr>
        <w:t>/单</w:t>
      </w:r>
      <w:r>
        <w:rPr>
          <w:rFonts w:hint="eastAsia" w:asciiTheme="minorEastAsia" w:hAnsiTheme="minorEastAsia"/>
          <w:sz w:val="24"/>
        </w:rPr>
        <w:t>，解释权归</w:t>
      </w:r>
      <w:r>
        <w:rPr>
          <w:rFonts w:asciiTheme="minorEastAsia" w:hAnsiTheme="minorEastAsia"/>
          <w:sz w:val="24"/>
        </w:rPr>
        <w:t>卖</w:t>
      </w:r>
      <w:r>
        <w:rPr>
          <w:rFonts w:hint="eastAsia" w:asciiTheme="minorEastAsia" w:hAnsiTheme="minorEastAsia"/>
          <w:sz w:val="24"/>
        </w:rPr>
        <w:t>方所有。</w:t>
      </w:r>
      <w:bookmarkStart w:id="0" w:name="_GoBack"/>
      <w:bookmarkEnd w:id="0"/>
    </w:p>
    <w:p>
      <w:pPr>
        <w:spacing w:line="560" w:lineRule="exact"/>
        <w:ind w:firstLine="480" w:firstLineChars="200"/>
        <w:rPr>
          <w:rFonts w:asciiTheme="minorEastAsia" w:hAnsiTheme="minorEastAsia"/>
          <w:b w:val="0"/>
          <w:bCs w:val="0"/>
          <w:i w:val="0"/>
          <w:iCs w:val="0"/>
          <w:sz w:val="24"/>
        </w:rPr>
      </w:pPr>
      <w:r>
        <w:rPr>
          <w:rFonts w:hint="eastAsia" w:asciiTheme="minorEastAsia" w:hAnsiTheme="minorEastAsia"/>
          <w:b w:val="0"/>
          <w:bCs w:val="0"/>
          <w:i w:val="0"/>
          <w:iCs w:val="0"/>
          <w:sz w:val="24"/>
          <w:lang w:val="en-US" w:eastAsia="zh-CN"/>
        </w:rPr>
        <w:t>5</w:t>
      </w:r>
      <w:r>
        <w:rPr>
          <w:rFonts w:hint="eastAsia" w:asciiTheme="minorEastAsia" w:hAnsiTheme="minorEastAsia"/>
          <w:b w:val="0"/>
          <w:bCs w:val="0"/>
          <w:i w:val="0"/>
          <w:iCs w:val="0"/>
          <w:sz w:val="24"/>
        </w:rPr>
        <w:t>、对本次竞价销售的所有疑问需在竞价成交前提出。未提出视为无疑问。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附件：磁选铁粉报价单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</w:t>
      </w:r>
    </w:p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3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标识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销售部：0398-2756707（硫酸/电解铜/磁选铁粉）            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</w:t>
      </w:r>
    </w:p>
    <w:p>
      <w:pPr>
        <w:spacing w:line="340" w:lineRule="exact"/>
        <w:jc w:val="center"/>
        <w:rPr>
          <w:sz w:val="24"/>
        </w:rPr>
      </w:pPr>
      <w:r>
        <w:rPr>
          <w:rFonts w:hint="eastAsia"/>
          <w:b/>
          <w:bCs/>
          <w:sz w:val="32"/>
          <w:szCs w:val="32"/>
        </w:rPr>
        <w:t>磁选铁粉报价单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tbl>
      <w:tblPr>
        <w:tblStyle w:val="7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3235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973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采购数量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（吨）</w:t>
            </w:r>
          </w:p>
        </w:tc>
        <w:tc>
          <w:tcPr>
            <w:tcW w:w="3235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出厂价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吨）</w:t>
            </w:r>
          </w:p>
        </w:tc>
        <w:tc>
          <w:tcPr>
            <w:tcW w:w="2532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973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35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532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报价单位全称(盖章)：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联系人：                                  联系电话：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电子邮箱：                                报价时间：</w:t>
      </w:r>
    </w:p>
    <w:p>
      <w:pPr>
        <w:ind w:firstLine="6160" w:firstLineChars="2200"/>
        <w:rPr>
          <w:rFonts w:asciiTheme="minorEastAsia" w:hAnsiTheme="minorEastAsia"/>
          <w:sz w:val="28"/>
          <w:szCs w:val="28"/>
        </w:rPr>
      </w:pPr>
    </w:p>
    <w:p>
      <w:pPr>
        <w:rPr>
          <w:b/>
          <w:color w:val="FF0000"/>
          <w:sz w:val="72"/>
          <w:szCs w:val="7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汉仪君黑KW 55J">
    <w:altName w:val="黑体"/>
    <w:panose1 w:val="0002060004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601E9"/>
    <w:rsid w:val="00010820"/>
    <w:rsid w:val="00075AE5"/>
    <w:rsid w:val="0009304E"/>
    <w:rsid w:val="0009649B"/>
    <w:rsid w:val="000D2225"/>
    <w:rsid w:val="00185471"/>
    <w:rsid w:val="001F163E"/>
    <w:rsid w:val="0020009C"/>
    <w:rsid w:val="00242F49"/>
    <w:rsid w:val="00300669"/>
    <w:rsid w:val="00310983"/>
    <w:rsid w:val="003130A5"/>
    <w:rsid w:val="003149F8"/>
    <w:rsid w:val="003370DA"/>
    <w:rsid w:val="003A1D9B"/>
    <w:rsid w:val="003A5203"/>
    <w:rsid w:val="003F7A8D"/>
    <w:rsid w:val="00417784"/>
    <w:rsid w:val="00440131"/>
    <w:rsid w:val="0053644B"/>
    <w:rsid w:val="005372C5"/>
    <w:rsid w:val="00554613"/>
    <w:rsid w:val="00562599"/>
    <w:rsid w:val="005B65A6"/>
    <w:rsid w:val="00620C1A"/>
    <w:rsid w:val="00635F86"/>
    <w:rsid w:val="006738A5"/>
    <w:rsid w:val="006B50C9"/>
    <w:rsid w:val="006F2ED8"/>
    <w:rsid w:val="0070798A"/>
    <w:rsid w:val="00723503"/>
    <w:rsid w:val="00723D7B"/>
    <w:rsid w:val="00784436"/>
    <w:rsid w:val="007B6CBB"/>
    <w:rsid w:val="008253B3"/>
    <w:rsid w:val="00843A22"/>
    <w:rsid w:val="00892482"/>
    <w:rsid w:val="00934D95"/>
    <w:rsid w:val="009707CF"/>
    <w:rsid w:val="0097188C"/>
    <w:rsid w:val="009A6181"/>
    <w:rsid w:val="009D3EED"/>
    <w:rsid w:val="00B2049F"/>
    <w:rsid w:val="00B51D4E"/>
    <w:rsid w:val="00B52B9F"/>
    <w:rsid w:val="00BA24CC"/>
    <w:rsid w:val="00BC5750"/>
    <w:rsid w:val="00BE62B3"/>
    <w:rsid w:val="00C210B8"/>
    <w:rsid w:val="00C45BD9"/>
    <w:rsid w:val="00C56756"/>
    <w:rsid w:val="00C57030"/>
    <w:rsid w:val="00CF1343"/>
    <w:rsid w:val="00D174CF"/>
    <w:rsid w:val="00DE6C86"/>
    <w:rsid w:val="00DF4874"/>
    <w:rsid w:val="00E224EC"/>
    <w:rsid w:val="00E33C95"/>
    <w:rsid w:val="00E83F4D"/>
    <w:rsid w:val="00E8715F"/>
    <w:rsid w:val="00EA37B2"/>
    <w:rsid w:val="00EB39F8"/>
    <w:rsid w:val="00F115E5"/>
    <w:rsid w:val="00F36715"/>
    <w:rsid w:val="00F608DC"/>
    <w:rsid w:val="00F83E5D"/>
    <w:rsid w:val="05BB07CD"/>
    <w:rsid w:val="071601E9"/>
    <w:rsid w:val="0A331805"/>
    <w:rsid w:val="0FA913E7"/>
    <w:rsid w:val="10E67FD0"/>
    <w:rsid w:val="1C9F2339"/>
    <w:rsid w:val="22943426"/>
    <w:rsid w:val="29ED0BC0"/>
    <w:rsid w:val="2D256AFE"/>
    <w:rsid w:val="2E090344"/>
    <w:rsid w:val="315639F0"/>
    <w:rsid w:val="33B47AA6"/>
    <w:rsid w:val="37334B50"/>
    <w:rsid w:val="4B68679B"/>
    <w:rsid w:val="4BA37292"/>
    <w:rsid w:val="4DAFBB98"/>
    <w:rsid w:val="4E403436"/>
    <w:rsid w:val="5E940277"/>
    <w:rsid w:val="60A65062"/>
    <w:rsid w:val="67B20B6D"/>
    <w:rsid w:val="684D3673"/>
    <w:rsid w:val="69313881"/>
    <w:rsid w:val="6C785A55"/>
    <w:rsid w:val="6D516839"/>
    <w:rsid w:val="777F02FF"/>
    <w:rsid w:val="78386FA5"/>
    <w:rsid w:val="7B5679CE"/>
    <w:rsid w:val="7DFB65AC"/>
    <w:rsid w:val="7EFA1DCA"/>
    <w:rsid w:val="BFFFEA93"/>
    <w:rsid w:val="FEF9C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365</Words>
  <Characters>2087</Characters>
  <Lines>17</Lines>
  <Paragraphs>4</Paragraphs>
  <TotalTime>6</TotalTime>
  <ScaleCrop>false</ScaleCrop>
  <LinksUpToDate>false</LinksUpToDate>
  <CharactersWithSpaces>2448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2022-06-28T22:14:00Z</dcterms:created>
  <dc:creator>Administrator</dc:creator>
  <cp:lastModifiedBy>王书胜</cp:lastModifiedBy>
  <cp:lastPrinted>2023-07-14T22:19:00Z</cp:lastPrinted>
  <dcterms:modified xsi:type="dcterms:W3CDTF">2023-07-14T06:56:46Z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