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ascii="Arial" w:hAnsi="Arial" w:eastAsia="黑体" w:cs="Arial"/>
          <w:b/>
          <w:color w:val="auto"/>
          <w:sz w:val="52"/>
          <w:szCs w:val="5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-142875</wp:posOffset>
            </wp:positionV>
            <wp:extent cx="1139825" cy="659765"/>
            <wp:effectExtent l="0" t="0" r="3175" b="6985"/>
            <wp:wrapNone/>
            <wp:docPr id="12" name="图片 12" descr="6bb01f068a7112cb6e67ea0960567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bb01f068a7112cb6e67ea09605670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hint="eastAsia"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销售</w:t>
      </w:r>
      <w:r>
        <w:rPr>
          <w:rFonts w:hint="eastAsia" w:ascii="楷体_GB2312" w:hAnsi="宋体" w:eastAsia="楷体_GB2312"/>
          <w:sz w:val="18"/>
          <w:szCs w:val="18"/>
        </w:rPr>
        <w:t>部：0398-2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756707                                            </w:t>
      </w:r>
      <w:r>
        <w:rPr>
          <w:rFonts w:hint="eastAsia" w:ascii="楷体_GB2312" w:hAnsi="宋体" w:eastAsia="楷体_GB2312"/>
          <w:sz w:val="18"/>
          <w:szCs w:val="18"/>
        </w:rPr>
        <w:t>传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18"/>
          <w:szCs w:val="18"/>
        </w:rPr>
        <w:t>真：0398-2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718713</w:t>
      </w:r>
      <w:r>
        <w:rPr>
          <w:rFonts w:hint="eastAsia" w:ascii="楷体_GB2312" w:hAnsi="宋体" w:eastAsia="楷体_GB2312"/>
          <w:sz w:val="18"/>
          <w:szCs w:val="18"/>
        </w:rPr>
        <w:t xml:space="preserve">    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              </w:t>
      </w: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地址：中国</w:t>
      </w:r>
      <w:r>
        <w:rPr>
          <w:rFonts w:hint="eastAsia" w:ascii="楷体_GB2312" w:hAnsi="宋体" w:eastAsia="楷体_GB2312"/>
          <w:b w:val="0"/>
          <w:bCs w:val="0"/>
          <w:sz w:val="18"/>
          <w:szCs w:val="18"/>
          <w:lang w:eastAsia="zh-CN"/>
        </w:rPr>
        <w:t>•</w:t>
      </w:r>
      <w:r>
        <w:rPr>
          <w:rFonts w:hint="eastAsia" w:ascii="楷体_GB2312" w:hAnsi="宋体" w:eastAsia="楷体_GB2312"/>
          <w:sz w:val="18"/>
          <w:szCs w:val="18"/>
          <w:lang w:eastAsia="zh-CN"/>
        </w:rPr>
        <w:t>河南三门峡市产业集聚区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209国道南侧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jc w:val="center"/>
        <w:rPr>
          <w:rFonts w:hint="default" w:ascii="黑体" w:eastAsia="黑体"/>
          <w:b/>
          <w:bCs w:val="0"/>
          <w:sz w:val="28"/>
          <w:szCs w:val="28"/>
          <w:lang w:val="en-US"/>
        </w:rPr>
      </w:pP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b/>
          <w:bCs w:val="0"/>
          <w:sz w:val="28"/>
          <w:szCs w:val="28"/>
          <w:lang w:eastAsia="zh-CN"/>
        </w:rPr>
        <w:t>白银销售报价公告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我公司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将于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2023年12月25日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销售白银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5吨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买方可根据需要报量报价，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公司厂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内仓库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自提（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三门峡市产业集聚区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209国道旁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批次发货重量以卖方提供的码单为准。其它详细条款以合同为准。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正式报价单，需要报价单位加盖公司公章或合同章，需于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2023年12月22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日1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前发送电子扫描件至我公司指定邮箱：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zyylcjwbgs@163.com；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同等价格量大者优先，同价同量时均分此批白银。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3、请报价单位发邮件时标注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白银报价+企业全称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字样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4、如白银销售计价当日出现期货涨跌停板则报价结果自动无效，我公司将择日重新报价。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5、根据我司规定，报价单位需按投货量货值的10%作为报价保证金，并与报价当日汇入我司账户。保证金收款账户：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单位全称：河南中原黄金冶炼厂有限责任公司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开户银行：河南省三门峡市农行崤山支行营业部</w:t>
      </w:r>
    </w:p>
    <w:p>
      <w:pPr>
        <w:jc w:val="left"/>
        <w:rPr>
          <w:rFonts w:ascii="宋体" w:hAnsi="宋体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银行帐号：16-1921 0104 0016 630  (行号：103505019213)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河南中原黄金冶炼厂有限责任公司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2023年12月22日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白银采购</w:t>
      </w:r>
      <w:r>
        <w:rPr>
          <w:rFonts w:hint="eastAsia"/>
          <w:b/>
          <w:sz w:val="32"/>
          <w:szCs w:val="32"/>
        </w:rPr>
        <w:t>报价</w:t>
      </w:r>
      <w:r>
        <w:rPr>
          <w:rFonts w:hint="eastAsia"/>
          <w:b/>
          <w:sz w:val="32"/>
          <w:szCs w:val="32"/>
          <w:lang w:eastAsia="zh-CN"/>
        </w:rPr>
        <w:t>报量单</w:t>
      </w:r>
    </w:p>
    <w:p>
      <w:pPr>
        <w:jc w:val="center"/>
        <w:rPr>
          <w:rFonts w:hint="eastAsia"/>
          <w:b/>
          <w:sz w:val="28"/>
          <w:szCs w:val="28"/>
        </w:rPr>
      </w:pPr>
    </w:p>
    <w:p/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77"/>
        <w:gridCol w:w="954"/>
        <w:gridCol w:w="2400"/>
        <w:gridCol w:w="1173"/>
        <w:gridCol w:w="104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产品名称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eastAsia="宋体"/>
                <w:b/>
                <w:bCs/>
                <w:sz w:val="20"/>
                <w:lang w:eastAsia="zh-CN"/>
              </w:rPr>
              <w:t>等级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(kg/块)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基准价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预购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kg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升贴水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(元/kg）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锭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一号国标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99.99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15±1kg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中国白银网首页-    上海华通现货白银报价一号国标定盘价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备注：此报价为</w:t>
      </w:r>
      <w:r>
        <w:rPr>
          <w:rFonts w:hint="eastAsia"/>
          <w:b/>
          <w:bCs/>
          <w:lang w:val="en-US" w:eastAsia="zh-CN"/>
        </w:rPr>
        <w:t>12月2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5日上午定盘价+升贴水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1960" w:firstLine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报价单位全称</w:t>
      </w:r>
      <w:r>
        <w:rPr>
          <w:rFonts w:hint="eastAsia" w:ascii="仿宋_GB2312" w:hAnsi="仿宋_GB2312" w:eastAsia="仿宋_GB2312" w:cs="仿宋_GB2312"/>
          <w:sz w:val="21"/>
          <w:szCs w:val="21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                    电话：</w:t>
      </w: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ind w:firstLine="5320" w:firstLineChars="1900"/>
        <w:rPr>
          <w:rFonts w:hint="eastAsia" w:ascii="黑体" w:eastAsia="黑体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日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D7211"/>
    <w:rsid w:val="10B17719"/>
    <w:rsid w:val="15C91D16"/>
    <w:rsid w:val="18CF50E8"/>
    <w:rsid w:val="1D0440F7"/>
    <w:rsid w:val="27223BD1"/>
    <w:rsid w:val="2F3E77E2"/>
    <w:rsid w:val="3D007447"/>
    <w:rsid w:val="4C4D4EBC"/>
    <w:rsid w:val="4CB216B3"/>
    <w:rsid w:val="67B71470"/>
    <w:rsid w:val="6F0D3D75"/>
    <w:rsid w:val="75A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王书胜</cp:lastModifiedBy>
  <dcterms:modified xsi:type="dcterms:W3CDTF">2023-12-22T00:20:19Z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