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谈判项目要求</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一、项目概况</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河南中原黄金冶炼厂有限责任公司</w:t>
      </w:r>
      <w:r>
        <w:rPr>
          <w:rFonts w:hint="eastAsia" w:ascii="仿宋" w:hAnsi="仿宋" w:eastAsia="仿宋" w:cs="仿宋"/>
          <w:sz w:val="28"/>
          <w:szCs w:val="28"/>
          <w:lang w:eastAsia="zh-CN"/>
        </w:rPr>
        <w:t>现对该谈判</w:t>
      </w:r>
      <w:r>
        <w:rPr>
          <w:rFonts w:hint="eastAsia" w:ascii="仿宋" w:hAnsi="仿宋" w:eastAsia="仿宋" w:cs="仿宋"/>
          <w:sz w:val="28"/>
          <w:szCs w:val="28"/>
          <w:lang w:val="en-US" w:eastAsia="zh-CN"/>
        </w:rPr>
        <w:t>项目公开公示</w:t>
      </w:r>
      <w:r>
        <w:rPr>
          <w:rFonts w:hint="eastAsia" w:ascii="仿宋" w:hAnsi="仿宋" w:eastAsia="仿宋" w:cs="仿宋"/>
          <w:sz w:val="28"/>
          <w:szCs w:val="28"/>
        </w:rPr>
        <w:t>，请有</w:t>
      </w:r>
      <w:r>
        <w:rPr>
          <w:rFonts w:hint="eastAsia" w:ascii="仿宋" w:hAnsi="仿宋" w:eastAsia="仿宋" w:cs="仿宋"/>
          <w:sz w:val="28"/>
          <w:szCs w:val="28"/>
          <w:lang w:eastAsia="zh-CN"/>
        </w:rPr>
        <w:t>参与</w:t>
      </w:r>
      <w:r>
        <w:rPr>
          <w:rFonts w:hint="eastAsia" w:ascii="仿宋" w:hAnsi="仿宋" w:eastAsia="仿宋" w:cs="仿宋"/>
          <w:sz w:val="28"/>
          <w:szCs w:val="28"/>
        </w:rPr>
        <w:t>意向的供应商提交</w:t>
      </w:r>
      <w:r>
        <w:rPr>
          <w:rFonts w:hint="eastAsia" w:ascii="仿宋" w:hAnsi="仿宋" w:eastAsia="仿宋" w:cs="仿宋"/>
          <w:sz w:val="28"/>
          <w:szCs w:val="28"/>
          <w:lang w:eastAsia="zh-CN"/>
        </w:rPr>
        <w:t>报名表和相关资质文件</w:t>
      </w:r>
      <w:r>
        <w:rPr>
          <w:rFonts w:hint="eastAsia" w:ascii="仿宋" w:hAnsi="仿宋" w:eastAsia="仿宋" w:cs="仿宋"/>
          <w:sz w:val="28"/>
          <w:szCs w:val="28"/>
        </w:rPr>
        <w:t>。</w:t>
      </w:r>
    </w:p>
    <w:p>
      <w:pPr>
        <w:numPr>
          <w:ilvl w:val="0"/>
          <w:numId w:val="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谈判项目编号：</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YGCG2025193</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项目名称：河南中原黄金冶炼厂有限责任公司</w:t>
      </w:r>
      <w:r>
        <w:rPr>
          <w:rFonts w:hint="eastAsia" w:ascii="仿宋" w:hAnsi="仿宋" w:eastAsia="仿宋" w:cs="仿宋"/>
          <w:sz w:val="28"/>
          <w:szCs w:val="28"/>
          <w:u w:val="single"/>
          <w:lang w:val="en-US" w:eastAsia="zh-CN"/>
        </w:rPr>
        <w:t>河南中金中原新材料有限责任公司铼酸铵产品质量管理体系认证咨询服务</w:t>
      </w:r>
      <w:r>
        <w:rPr>
          <w:rFonts w:hint="eastAsia" w:ascii="仿宋" w:hAnsi="仿宋" w:eastAsia="仿宋" w:cs="仿宋"/>
          <w:sz w:val="28"/>
          <w:szCs w:val="28"/>
          <w:u w:val="none"/>
          <w:lang w:val="en-US" w:eastAsia="zh-CN"/>
        </w:rPr>
        <w:t>。</w:t>
      </w:r>
    </w:p>
    <w:p>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业务管理部门: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企业管理部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pPr>
        <w:numPr>
          <w:ilvl w:val="0"/>
          <w:numId w:val="2"/>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明细表</w:t>
      </w:r>
    </w:p>
    <w:tbl>
      <w:tblPr>
        <w:tblStyle w:val="3"/>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50"/>
        <w:gridCol w:w="369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50" w:type="dxa"/>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3697" w:type="dxa"/>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服务要求</w:t>
            </w:r>
          </w:p>
        </w:tc>
        <w:tc>
          <w:tcPr>
            <w:tcW w:w="2100" w:type="dxa"/>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49"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950" w:type="dxa"/>
            <w:vAlign w:val="center"/>
          </w:tcPr>
          <w:p>
            <w:pPr>
              <w:numPr>
                <w:ilvl w:val="0"/>
                <w:numId w:val="0"/>
              </w:numPr>
              <w:spacing w:line="360" w:lineRule="auto"/>
              <w:jc w:val="center"/>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u w:val="single"/>
                <w:lang w:val="en-US" w:eastAsia="zh-CN"/>
              </w:rPr>
              <w:t>河南中金中原新材料有限责任公司铼酸铵产品质量管理体系认证咨询服务</w:t>
            </w:r>
          </w:p>
        </w:tc>
        <w:tc>
          <w:tcPr>
            <w:tcW w:w="3697"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1.质量管理体系标准宣贯。</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2.质量管理体系搭建辅导。</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3.相关流程梳理、优化辅导。</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4.相关文件梳理、编写辅导。</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5.质量管理体系导入试运行辅导。</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6.质量管理体系内部审核和管理评审辅导。</w:t>
            </w:r>
          </w:p>
          <w:p>
            <w:pPr>
              <w:spacing w:line="360" w:lineRule="auto"/>
              <w:rPr>
                <w:rFonts w:hint="default"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7.质量管理体系认证指导。</w:t>
            </w:r>
            <w:bookmarkStart w:id="0" w:name="_GoBack"/>
            <w:bookmarkEnd w:id="0"/>
          </w:p>
        </w:tc>
        <w:tc>
          <w:tcPr>
            <w:tcW w:w="2100" w:type="dxa"/>
          </w:tcPr>
          <w:p>
            <w:pPr>
              <w:numPr>
                <w:ilvl w:val="0"/>
                <w:numId w:val="0"/>
              </w:numPr>
              <w:spacing w:line="360" w:lineRule="auto"/>
              <w:jc w:val="center"/>
              <w:rPr>
                <w:rFonts w:hint="eastAsia" w:ascii="仿宋" w:hAnsi="仿宋" w:eastAsia="仿宋" w:cs="仿宋"/>
                <w:sz w:val="28"/>
                <w:szCs w:val="28"/>
                <w:vertAlign w:val="baseline"/>
                <w:lang w:val="en-US" w:eastAsia="zh-CN"/>
              </w:rPr>
            </w:pPr>
          </w:p>
        </w:tc>
      </w:tr>
    </w:tbl>
    <w:p>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项目要求</w:t>
      </w:r>
    </w:p>
    <w:p>
      <w:pPr>
        <w:numPr>
          <w:ilvl w:val="0"/>
          <w:numId w:val="3"/>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资质要求：营业执照应含有</w:t>
      </w:r>
      <w:r>
        <w:rPr>
          <w:rFonts w:hint="eastAsia" w:ascii="仿宋" w:hAnsi="仿宋" w:eastAsia="仿宋" w:cs="仿宋"/>
          <w:sz w:val="28"/>
          <w:szCs w:val="28"/>
          <w:u w:val="single"/>
          <w:lang w:val="en-US" w:eastAsia="zh-CN"/>
        </w:rPr>
        <w:t>经营范围、法人、统一社会信用代码等</w:t>
      </w:r>
    </w:p>
    <w:p>
      <w:pPr>
        <w:numPr>
          <w:ilvl w:val="0"/>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相关项。   </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业绩要求：</w:t>
      </w:r>
      <w:r>
        <w:rPr>
          <w:rFonts w:hint="eastAsia" w:ascii="仿宋" w:hAnsi="仿宋" w:eastAsia="仿宋" w:cs="仿宋"/>
          <w:sz w:val="28"/>
          <w:szCs w:val="28"/>
          <w:lang w:val="en-US" w:eastAsia="zh-CN"/>
        </w:rPr>
        <w:t>有</w:t>
      </w:r>
      <w:r>
        <w:rPr>
          <w:rFonts w:hint="default" w:ascii="仿宋" w:hAnsi="仿宋" w:eastAsia="仿宋" w:cs="仿宋"/>
          <w:sz w:val="28"/>
          <w:szCs w:val="28"/>
          <w:lang w:val="en-US" w:eastAsia="zh-CN"/>
        </w:rPr>
        <w:t>相关</w:t>
      </w:r>
      <w:r>
        <w:rPr>
          <w:rFonts w:hint="eastAsia" w:ascii="仿宋" w:hAnsi="仿宋" w:eastAsia="仿宋" w:cs="仿宋"/>
          <w:sz w:val="28"/>
          <w:szCs w:val="28"/>
          <w:lang w:val="en-US" w:eastAsia="zh-CN"/>
        </w:rPr>
        <w:t>业务服务证明</w:t>
      </w:r>
      <w:r>
        <w:rPr>
          <w:rFonts w:hint="default" w:ascii="仿宋" w:hAnsi="仿宋" w:eastAsia="仿宋" w:cs="仿宋"/>
          <w:sz w:val="28"/>
          <w:szCs w:val="28"/>
          <w:lang w:val="en-US" w:eastAsia="zh-CN"/>
        </w:rPr>
        <w:t>。</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税率</w:t>
      </w:r>
      <w:r>
        <w:rPr>
          <w:rFonts w:hint="eastAsia" w:ascii="仿宋" w:hAnsi="仿宋" w:eastAsia="仿宋" w:cs="仿宋"/>
          <w:sz w:val="28"/>
          <w:szCs w:val="28"/>
          <w:lang w:val="en-US" w:eastAsia="zh-CN"/>
        </w:rPr>
        <w:t>及价格</w:t>
      </w:r>
      <w:r>
        <w:rPr>
          <w:rFonts w:hint="default" w:ascii="仿宋" w:hAnsi="仿宋" w:eastAsia="仿宋" w:cs="仿宋"/>
          <w:sz w:val="28"/>
          <w:szCs w:val="28"/>
          <w:lang w:val="en-US" w:eastAsia="zh-CN"/>
        </w:rPr>
        <w:t>：所有含税价格均为含</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lang w:val="en-US" w:eastAsia="zh-CN"/>
        </w:rPr>
        <w:tab/>
      </w:r>
      <w:r>
        <w:rPr>
          <w:rFonts w:hint="default" w:ascii="仿宋" w:hAnsi="仿宋" w:eastAsia="仿宋" w:cs="仿宋"/>
          <w:sz w:val="28"/>
          <w:szCs w:val="28"/>
          <w:lang w:val="en-US" w:eastAsia="zh-CN"/>
        </w:rPr>
        <w:t>增值税专用发票价格。</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质保期：无。</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付款方式：</w:t>
      </w:r>
      <w:r>
        <w:rPr>
          <w:rFonts w:hint="eastAsia" w:ascii="仿宋" w:hAnsi="仿宋" w:eastAsia="仿宋" w:cs="仿宋"/>
          <w:sz w:val="28"/>
          <w:szCs w:val="28"/>
          <w:lang w:val="en-US" w:eastAsia="zh-CN"/>
        </w:rPr>
        <w:t>付款方式按照合同约定执行</w:t>
      </w:r>
      <w:r>
        <w:rPr>
          <w:rFonts w:hint="default" w:ascii="仿宋" w:hAnsi="仿宋" w:eastAsia="仿宋" w:cs="仿宋"/>
          <w:sz w:val="28"/>
          <w:szCs w:val="28"/>
          <w:lang w:val="en-US" w:eastAsia="zh-CN"/>
        </w:rPr>
        <w:t>。</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color w:val="auto"/>
          <w:sz w:val="28"/>
          <w:szCs w:val="28"/>
          <w:lang w:val="en-US" w:eastAsia="zh-CN"/>
        </w:rPr>
        <w:t>到货周期：</w:t>
      </w:r>
      <w:r>
        <w:rPr>
          <w:rFonts w:hint="eastAsia" w:ascii="仿宋" w:hAnsi="仿宋" w:eastAsia="仿宋" w:cs="仿宋"/>
          <w:color w:val="auto"/>
          <w:sz w:val="28"/>
          <w:szCs w:val="28"/>
          <w:lang w:val="en-US" w:eastAsia="zh-CN"/>
        </w:rPr>
        <w:t>无。</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谈判当天未在规定时间内按要求发送报价的，视为弃权。</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谈判项目报名单位在“中国执行信息公开网”查询中属失信被执行人的，视为无履约能力，不得报名参加，已报名的视为无效报名。</w:t>
      </w:r>
    </w:p>
    <w:p>
      <w:pPr>
        <w:bidi w:val="0"/>
        <w:ind w:firstLine="366"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F0253"/>
    <w:multiLevelType w:val="singleLevel"/>
    <w:tmpl w:val="DFCF0253"/>
    <w:lvl w:ilvl="0" w:tentative="0">
      <w:start w:val="1"/>
      <w:numFmt w:val="decimal"/>
      <w:lvlText w:val="%1."/>
      <w:lvlJc w:val="left"/>
      <w:pPr>
        <w:tabs>
          <w:tab w:val="left" w:pos="312"/>
        </w:tabs>
      </w:pPr>
    </w:lvl>
  </w:abstractNum>
  <w:abstractNum w:abstractNumId="1">
    <w:nsid w:val="47278D17"/>
    <w:multiLevelType w:val="singleLevel"/>
    <w:tmpl w:val="47278D17"/>
    <w:lvl w:ilvl="0" w:tentative="0">
      <w:start w:val="2"/>
      <w:numFmt w:val="chineseCounting"/>
      <w:suff w:val="nothing"/>
      <w:lvlText w:val="%1、"/>
      <w:lvlJc w:val="left"/>
      <w:rPr>
        <w:rFonts w:hint="eastAsia"/>
      </w:rPr>
    </w:lvl>
  </w:abstractNum>
  <w:abstractNum w:abstractNumId="2">
    <w:nsid w:val="5F1BCE1D"/>
    <w:multiLevelType w:val="singleLevel"/>
    <w:tmpl w:val="5F1BCE1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ZmMwNDA5MWYzNzYxYTIxMWRhMDk5NjYzMTE3NGEifQ=="/>
  </w:docVars>
  <w:rsids>
    <w:rsidRoot w:val="00000000"/>
    <w:rsid w:val="055F3042"/>
    <w:rsid w:val="095343D2"/>
    <w:rsid w:val="0FB029A1"/>
    <w:rsid w:val="2D7C7952"/>
    <w:rsid w:val="2F594A46"/>
    <w:rsid w:val="38D2401C"/>
    <w:rsid w:val="3B620A15"/>
    <w:rsid w:val="3D522C22"/>
    <w:rsid w:val="47156CFF"/>
    <w:rsid w:val="4D716F40"/>
    <w:rsid w:val="562B7C58"/>
    <w:rsid w:val="59FB2037"/>
    <w:rsid w:val="5C063CB7"/>
    <w:rsid w:val="5C490690"/>
    <w:rsid w:val="5F904E0A"/>
    <w:rsid w:val="608043DB"/>
    <w:rsid w:val="62D375E6"/>
    <w:rsid w:val="64854417"/>
    <w:rsid w:val="66095443"/>
    <w:rsid w:val="6A6A370E"/>
    <w:rsid w:val="6FD91338"/>
    <w:rsid w:val="73470603"/>
    <w:rsid w:val="76F108F0"/>
    <w:rsid w:val="783C6992"/>
    <w:rsid w:val="7CA97BB7"/>
    <w:rsid w:val="CCF7FAF1"/>
    <w:rsid w:val="EDFCB2D0"/>
    <w:rsid w:val="F7B9D437"/>
    <w:rsid w:val="FFB7F5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 w:type="character" w:styleId="6">
    <w:name w:val="FollowedHyperlink"/>
    <w:basedOn w:val="4"/>
    <w:qFormat/>
    <w:uiPriority w:val="0"/>
    <w:rPr>
      <w:color w:val="4D7AD8"/>
      <w:u w:val="none"/>
    </w:rPr>
  </w:style>
  <w:style w:type="character" w:styleId="7">
    <w:name w:val="HTML Definition"/>
    <w:basedOn w:val="4"/>
    <w:qFormat/>
    <w:uiPriority w:val="0"/>
    <w:rPr>
      <w:i/>
      <w:iCs/>
    </w:rPr>
  </w:style>
  <w:style w:type="character" w:styleId="8">
    <w:name w:val="Hyperlink"/>
    <w:basedOn w:val="4"/>
    <w:qFormat/>
    <w:uiPriority w:val="0"/>
    <w:rPr>
      <w:color w:val="4D7AD8"/>
      <w:u w:val="none"/>
    </w:rPr>
  </w:style>
  <w:style w:type="character" w:styleId="9">
    <w:name w:val="HTML Code"/>
    <w:basedOn w:val="4"/>
    <w:qFormat/>
    <w:uiPriority w:val="0"/>
    <w:rPr>
      <w:rFonts w:hint="default" w:ascii="Consolas" w:hAnsi="Consolas" w:eastAsia="Consolas" w:cs="Consolas"/>
      <w:sz w:val="21"/>
      <w:szCs w:val="21"/>
    </w:rPr>
  </w:style>
  <w:style w:type="character" w:styleId="10">
    <w:name w:val="HTML Keyboard"/>
    <w:basedOn w:val="4"/>
    <w:qFormat/>
    <w:uiPriority w:val="0"/>
    <w:rPr>
      <w:rFonts w:hint="default" w:ascii="Consolas" w:hAnsi="Consolas" w:eastAsia="Consolas" w:cs="Consolas"/>
      <w:sz w:val="21"/>
      <w:szCs w:val="21"/>
    </w:rPr>
  </w:style>
  <w:style w:type="character" w:styleId="11">
    <w:name w:val="HTML Sample"/>
    <w:basedOn w:val="4"/>
    <w:qFormat/>
    <w:uiPriority w:val="0"/>
    <w:rPr>
      <w:rFonts w:ascii="Consolas" w:hAnsi="Consolas" w:eastAsia="Consolas" w:cs="Consolas"/>
      <w:sz w:val="21"/>
      <w:szCs w:val="21"/>
    </w:rPr>
  </w:style>
  <w:style w:type="character" w:customStyle="1" w:styleId="12">
    <w:name w:val="passed-node"/>
    <w:basedOn w:val="4"/>
    <w:qFormat/>
    <w:uiPriority w:val="0"/>
    <w:rPr>
      <w:bdr w:val="single" w:color="49A8D4" w:sz="6" w:space="0"/>
      <w:shd w:val="clear" w:fill="A9E3FF"/>
    </w:rPr>
  </w:style>
  <w:style w:type="character" w:customStyle="1" w:styleId="13">
    <w:name w:val="ant-tree-iconele"/>
    <w:basedOn w:val="4"/>
    <w:qFormat/>
    <w:uiPriority w:val="0"/>
  </w:style>
  <w:style w:type="character" w:customStyle="1" w:styleId="14">
    <w:name w:val="ant-tree-switcher12"/>
    <w:basedOn w:val="4"/>
    <w:qFormat/>
    <w:uiPriority w:val="0"/>
  </w:style>
  <w:style w:type="character" w:customStyle="1" w:styleId="15">
    <w:name w:val="ant-tree-checkbox"/>
    <w:basedOn w:val="4"/>
    <w:qFormat/>
    <w:uiPriority w:val="0"/>
  </w:style>
  <w:style w:type="character" w:customStyle="1" w:styleId="16">
    <w:name w:val="ant-table-row-expand-icon4"/>
    <w:basedOn w:val="4"/>
    <w:qFormat/>
    <w:uiPriority w:val="0"/>
    <w:rPr>
      <w:vanish/>
    </w:rPr>
  </w:style>
  <w:style w:type="character" w:customStyle="1" w:styleId="17">
    <w:name w:val="first-child2"/>
    <w:basedOn w:val="4"/>
    <w:qFormat/>
    <w:uiPriority w:val="0"/>
    <w:rPr>
      <w:color w:val="999999"/>
      <w:sz w:val="33"/>
      <w:szCs w:val="33"/>
    </w:rPr>
  </w:style>
  <w:style w:type="character" w:customStyle="1" w:styleId="18">
    <w:name w:val="first-child3"/>
    <w:basedOn w:val="4"/>
    <w:qFormat/>
    <w:uiPriority w:val="0"/>
  </w:style>
  <w:style w:type="character" w:customStyle="1" w:styleId="19">
    <w:name w:val="first-of-type"/>
    <w:basedOn w:val="4"/>
    <w:qFormat/>
    <w:uiPriority w:val="0"/>
    <w:rPr>
      <w:color w:val="FF0000"/>
    </w:rPr>
  </w:style>
  <w:style w:type="character" w:customStyle="1" w:styleId="20">
    <w:name w:val="first-of-type1"/>
    <w:basedOn w:val="4"/>
    <w:qFormat/>
    <w:uiPriority w:val="0"/>
    <w:rPr>
      <w:color w:val="FF0000"/>
    </w:rPr>
  </w:style>
  <w:style w:type="character" w:customStyle="1" w:styleId="21">
    <w:name w:val="first-of-type2"/>
    <w:basedOn w:val="4"/>
    <w:qFormat/>
    <w:uiPriority w:val="0"/>
    <w:rPr>
      <w:color w:val="FF0000"/>
    </w:rPr>
  </w:style>
  <w:style w:type="character" w:customStyle="1" w:styleId="22">
    <w:name w:val="ant-select-tree-iconele"/>
    <w:basedOn w:val="4"/>
    <w:qFormat/>
    <w:uiPriority w:val="0"/>
  </w:style>
  <w:style w:type="character" w:customStyle="1" w:styleId="23">
    <w:name w:val="ant-select-tree-checkbox"/>
    <w:basedOn w:val="4"/>
    <w:qFormat/>
    <w:uiPriority w:val="0"/>
  </w:style>
  <w:style w:type="character" w:customStyle="1" w:styleId="24">
    <w:name w:val="ant-select-tree-switcher"/>
    <w:basedOn w:val="4"/>
    <w:qFormat/>
    <w:uiPriority w:val="0"/>
  </w:style>
  <w:style w:type="character" w:customStyle="1" w:styleId="25">
    <w:name w:val="not-pass-node"/>
    <w:basedOn w:val="4"/>
    <w:qFormat/>
    <w:uiPriority w:val="0"/>
    <w:rPr>
      <w:bdr w:val="single" w:color="5ABD6B" w:sz="6" w:space="0"/>
      <w:shd w:val="clear" w:fill="BFF3C3"/>
    </w:rPr>
  </w:style>
  <w:style w:type="character" w:customStyle="1" w:styleId="26">
    <w:name w:val="ant-radio+*"/>
    <w:basedOn w:val="4"/>
    <w:qFormat/>
    <w:uiPriority w:val="0"/>
  </w:style>
  <w:style w:type="character" w:customStyle="1" w:styleId="27">
    <w:name w:val="wea-thumbnails-doc-content-subtitle"/>
    <w:basedOn w:val="4"/>
    <w:qFormat/>
    <w:uiPriority w:val="0"/>
    <w:rPr>
      <w:color w:val="9A9A9A"/>
    </w:rPr>
  </w:style>
  <w:style w:type="character" w:customStyle="1" w:styleId="28">
    <w:name w:val="hover42"/>
    <w:basedOn w:val="4"/>
    <w:qFormat/>
    <w:uiPriority w:val="0"/>
    <w:rPr>
      <w:color w:val="009DFF"/>
    </w:rPr>
  </w:style>
  <w:style w:type="character" w:customStyle="1" w:styleId="29">
    <w:name w:val="hover43"/>
    <w:basedOn w:val="4"/>
    <w:qFormat/>
    <w:uiPriority w:val="0"/>
    <w:rPr>
      <w:color w:val="009DFF"/>
    </w:rPr>
  </w:style>
  <w:style w:type="character" w:customStyle="1" w:styleId="30">
    <w:name w:val="button"/>
    <w:basedOn w:val="4"/>
    <w:qFormat/>
    <w:uiPriority w:val="0"/>
  </w:style>
  <w:style w:type="character" w:customStyle="1" w:styleId="31">
    <w:name w:val="button1"/>
    <w:basedOn w:val="4"/>
    <w:qFormat/>
    <w:uiPriority w:val="0"/>
  </w:style>
  <w:style w:type="character" w:customStyle="1" w:styleId="32">
    <w:name w:val="tmpztreemove_arrow"/>
    <w:basedOn w:val="4"/>
    <w:qFormat/>
    <w:uiPriority w:val="0"/>
  </w:style>
  <w:style w:type="character" w:customStyle="1" w:styleId="33">
    <w:name w:val="auto-pass-node"/>
    <w:basedOn w:val="4"/>
    <w:qFormat/>
    <w:uiPriority w:val="0"/>
    <w:rPr>
      <w:bdr w:val="single" w:color="DC4446" w:sz="6" w:space="0"/>
      <w:shd w:val="clear" w:fill="A9E2FF"/>
    </w:rPr>
  </w:style>
  <w:style w:type="character" w:customStyle="1" w:styleId="34">
    <w:name w:val="current-node"/>
    <w:basedOn w:val="4"/>
    <w:qFormat/>
    <w:uiPriority w:val="0"/>
    <w:rPr>
      <w:bdr w:val="single" w:color="F5B87B" w:sz="6" w:space="0"/>
      <w:shd w:val="clear" w:fill="FFE8CC"/>
    </w:rPr>
  </w:style>
  <w:style w:type="character" w:customStyle="1" w:styleId="35">
    <w:name w:val="last-child1"/>
    <w:basedOn w:val="4"/>
    <w:qFormat/>
    <w:uiPriority w:val="0"/>
  </w:style>
  <w:style w:type="character" w:customStyle="1" w:styleId="36">
    <w:name w:val="wea-dropdown-triangle2"/>
    <w:basedOn w:val="4"/>
    <w:qFormat/>
    <w:uiPriority w:val="0"/>
  </w:style>
  <w:style w:type="character" w:customStyle="1" w:styleId="37">
    <w:name w:val="disabled4"/>
    <w:basedOn w:val="4"/>
    <w:qFormat/>
    <w:uiPriority w:val="0"/>
    <w:rPr>
      <w:color w:val="AAAAAA"/>
      <w:shd w:val="clear" w:fill="F7F7F7"/>
    </w:rPr>
  </w:style>
  <w:style w:type="character" w:customStyle="1" w:styleId="38">
    <w:name w:val="isrevision"/>
    <w:basedOn w:val="4"/>
    <w:qFormat/>
    <w:uiPriority w:val="0"/>
    <w:rPr>
      <w:color w:val="000000"/>
      <w:sz w:val="18"/>
      <w:szCs w:val="18"/>
      <w:bdr w:val="single" w:color="E9E9E9" w:sz="6" w:space="0"/>
      <w:shd w:val="clear" w:fill="FFFFFF"/>
    </w:rPr>
  </w:style>
  <w:style w:type="character" w:customStyle="1" w:styleId="39">
    <w:name w:val="disabled"/>
    <w:basedOn w:val="4"/>
    <w:qFormat/>
    <w:uiPriority w:val="0"/>
    <w:rPr>
      <w:color w:val="AAAAAA"/>
      <w:shd w:val="clear" w:fill="F7F7F7"/>
    </w:rPr>
  </w:style>
  <w:style w:type="character" w:customStyle="1" w:styleId="40">
    <w:name w:val="wea-dropdown-triangle"/>
    <w:basedOn w:val="4"/>
    <w:qFormat/>
    <w:uiPriority w:val="0"/>
  </w:style>
  <w:style w:type="character" w:customStyle="1" w:styleId="41">
    <w:name w:val="ant-select-tree-checkbox2"/>
    <w:basedOn w:val="4"/>
    <w:qFormat/>
    <w:uiPriority w:val="0"/>
  </w:style>
  <w:style w:type="character" w:customStyle="1" w:styleId="42">
    <w:name w:val="ant-tree-checkbox9"/>
    <w:basedOn w:val="4"/>
    <w:qFormat/>
    <w:uiPriority w:val="0"/>
  </w:style>
  <w:style w:type="character" w:customStyle="1" w:styleId="43">
    <w:name w:val="ant-tree-switcher10"/>
    <w:basedOn w:val="4"/>
    <w:qFormat/>
    <w:uiPriority w:val="0"/>
  </w:style>
  <w:style w:type="character" w:customStyle="1" w:styleId="44">
    <w:name w:val="first-child"/>
    <w:basedOn w:val="4"/>
    <w:qFormat/>
    <w:uiPriority w:val="0"/>
    <w:rPr>
      <w:color w:val="999999"/>
      <w:sz w:val="33"/>
      <w:szCs w:val="33"/>
    </w:rPr>
  </w:style>
  <w:style w:type="character" w:customStyle="1" w:styleId="45">
    <w:name w:val="first-child1"/>
    <w:basedOn w:val="4"/>
    <w:qFormat/>
    <w:uiPriority w:val="0"/>
  </w:style>
  <w:style w:type="character" w:customStyle="1" w:styleId="46">
    <w:name w:val="ant-tree-checkbox10"/>
    <w:basedOn w:val="4"/>
    <w:qFormat/>
    <w:uiPriority w:val="0"/>
  </w:style>
  <w:style w:type="character" w:customStyle="1" w:styleId="47">
    <w:name w:val="ant-table-row-expand-icon3"/>
    <w:basedOn w:val="4"/>
    <w:qFormat/>
    <w:uiPriority w:val="0"/>
    <w:rPr>
      <w:vanish/>
    </w:rPr>
  </w:style>
  <w:style w:type="character" w:customStyle="1" w:styleId="48">
    <w:name w:val="ant-tree-switcher"/>
    <w:basedOn w:val="4"/>
    <w:qFormat/>
    <w:uiPriority w:val="0"/>
  </w:style>
  <w:style w:type="character" w:customStyle="1" w:styleId="49">
    <w:name w:val="ant-table-row-expand-icon"/>
    <w:basedOn w:val="4"/>
    <w:qFormat/>
    <w:uiPriority w:val="0"/>
    <w:rPr>
      <w:vanish/>
    </w:rPr>
  </w:style>
  <w:style w:type="character" w:customStyle="1" w:styleId="50">
    <w:name w:val="hover40"/>
    <w:basedOn w:val="4"/>
    <w:qFormat/>
    <w:uiPriority w:val="0"/>
    <w:rPr>
      <w:color w:val="009DFF"/>
    </w:rPr>
  </w:style>
  <w:style w:type="character" w:customStyle="1" w:styleId="51">
    <w:name w:val="hover41"/>
    <w:basedOn w:val="4"/>
    <w:qFormat/>
    <w:uiPriority w:val="0"/>
    <w:rPr>
      <w:color w:val="009DFF"/>
    </w:rPr>
  </w:style>
  <w:style w:type="character" w:customStyle="1" w:styleId="52">
    <w:name w:val="last-child"/>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516</Words>
  <Characters>551</Characters>
  <Lines>0</Lines>
  <Paragraphs>0</Paragraphs>
  <TotalTime>0</TotalTime>
  <ScaleCrop>false</ScaleCrop>
  <LinksUpToDate>false</LinksUpToDate>
  <CharactersWithSpaces>573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2024-01-16T07:00:00Z</dcterms:created>
  <dc:creator>Administrator</dc:creator>
  <cp:lastModifiedBy>Administrator</cp:lastModifiedBy>
  <dcterms:modified xsi:type="dcterms:W3CDTF">2025-10-15T08:05:57Z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1DE69C1DBA6E465D814450D8C4927947_13</vt:lpwstr>
  </property>
  <property fmtid="{D5CDD505-2E9C-101B-9397-08002B2CF9AE}" pid="4" name="KSOTemplateDocerSaveRecord">
    <vt:lpwstr>eyJoZGlkIjoiMGFiM2VjYmI4YTU3ZjJjZGM1ZjU4OTc3ODY2MmU5ODciLCJ1c2VySWQiOiI3MDI4NjY4ODgifQ==</vt:lpwstr>
  </property>
</Properties>
</file>