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2BB4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94FB08E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078E515F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8D9733F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YGCG2025245     </w:t>
      </w:r>
    </w:p>
    <w:p w14:paraId="42938616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危废渣资源化升级改造项目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真空炉热水泵采购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27890C7F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工程部   </w:t>
      </w:r>
    </w:p>
    <w:p w14:paraId="52F8984D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67D4D0B6">
      <w:pPr>
        <w:spacing w:after="100" w:line="360" w:lineRule="auto"/>
        <w:ind w:firstLine="482" w:firstLineChars="200"/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  <w:lang w:val="en-US" w:eastAsia="zh-CN"/>
        </w:rPr>
        <w:t>①</w:t>
      </w:r>
      <w:r>
        <w:rPr>
          <w:rFonts w:hint="eastAsia" w:ascii="仿宋" w:hAnsi="仿宋" w:eastAsia="仿宋" w:cs="仿宋"/>
          <w:b/>
          <w:color w:val="auto"/>
          <w:sz w:val="24"/>
        </w:rPr>
        <w:t>供货范围：投标方应成套供应如下设备</w:t>
      </w:r>
    </w:p>
    <w:tbl>
      <w:tblPr>
        <w:tblStyle w:val="3"/>
        <w:tblW w:w="9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55"/>
        <w:gridCol w:w="6917"/>
        <w:gridCol w:w="744"/>
        <w:gridCol w:w="409"/>
      </w:tblGrid>
      <w:tr w14:paraId="4CE1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2F153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aps/>
                <w:sz w:val="24"/>
              </w:rPr>
            </w:pPr>
            <w:r>
              <w:rPr>
                <w:rFonts w:hint="eastAsia" w:ascii="仿宋" w:hAnsi="仿宋" w:eastAsia="仿宋" w:cs="仿宋"/>
                <w:b/>
                <w:caps/>
                <w:sz w:val="24"/>
              </w:rPr>
              <w:t>序号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B84B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aps/>
                <w:sz w:val="24"/>
              </w:rPr>
            </w:pPr>
            <w:r>
              <w:rPr>
                <w:rFonts w:hint="eastAsia" w:ascii="仿宋" w:hAnsi="仿宋" w:eastAsia="仿宋" w:cs="仿宋"/>
                <w:b/>
                <w:caps/>
                <w:sz w:val="24"/>
              </w:rPr>
              <w:t>货物名称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844E1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aps/>
                <w:sz w:val="24"/>
              </w:rPr>
            </w:pPr>
            <w:r>
              <w:rPr>
                <w:rFonts w:hint="eastAsia" w:ascii="仿宋" w:hAnsi="仿宋" w:eastAsia="仿宋" w:cs="仿宋"/>
                <w:b/>
                <w:caps/>
                <w:sz w:val="24"/>
              </w:rPr>
              <w:t>规格型号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0601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aps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aps/>
                <w:sz w:val="24"/>
              </w:rPr>
              <w:t>数量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DA66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aps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aps/>
                <w:sz w:val="24"/>
              </w:rPr>
              <w:t>备注</w:t>
            </w:r>
          </w:p>
        </w:tc>
      </w:tr>
      <w:tr w14:paraId="7D3B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88FB4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C53C">
            <w:pPr>
              <w:spacing w:line="340" w:lineRule="exact"/>
              <w:rPr>
                <w:rFonts w:hint="eastAsia" w:eastAsia="华文仿宋"/>
                <w:kern w:val="0"/>
                <w:sz w:val="22"/>
                <w:szCs w:val="22"/>
                <w:lang w:val="zh-CN" w:eastAsia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真空炉热水泵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56E65">
            <w:pPr>
              <w:spacing w:line="340" w:lineRule="exact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（1）介质情况：</w:t>
            </w:r>
          </w:p>
          <w:p w14:paraId="77BDDCBD">
            <w:pPr>
              <w:spacing w:line="340" w:lineRule="exact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净循环水（SS≦</w:t>
            </w: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0mg/L；正常pH：6~9；温度5~</w:t>
            </w: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0℃；比重1.0）。</w:t>
            </w:r>
          </w:p>
          <w:p w14:paraId="7DDFC0D6">
            <w:pPr>
              <w:spacing w:line="340" w:lineRule="exact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（2）操作情况：</w:t>
            </w:r>
          </w:p>
          <w:p w14:paraId="24C795C1">
            <w:pPr>
              <w:spacing w:line="340" w:lineRule="exact"/>
              <w:rPr>
                <w:rFonts w:hint="default" w:eastAsia="华文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运行状态：连续运</w:t>
            </w: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行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。</w:t>
            </w:r>
          </w:p>
          <w:p w14:paraId="755B9EBA">
            <w:pPr>
              <w:spacing w:line="340" w:lineRule="exact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（3）技术参数及性能要求</w:t>
            </w:r>
          </w:p>
          <w:p w14:paraId="4F268C60">
            <w:pPr>
              <w:spacing w:line="340" w:lineRule="exact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1）</w:t>
            </w: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同步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自吸泵2台，单台流量Q＝</w:t>
            </w: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0m3/h；扬程H＝</w:t>
            </w: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5m，自吸高度</w:t>
            </w: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不小于6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.0m。</w:t>
            </w:r>
          </w:p>
          <w:p w14:paraId="0A0DB5D6">
            <w:pPr>
              <w:spacing w:line="340" w:lineRule="exact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2）水泵材料：泵体球墨铸铁、叶轮及过流部件304不锈钢，泵轴采用</w:t>
            </w: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45#钢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。</w:t>
            </w:r>
          </w:p>
          <w:p w14:paraId="24C142C5">
            <w:pPr>
              <w:spacing w:line="340" w:lineRule="exact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3）电机：与水泵配套，电压为380V，防护等级IP55，</w:t>
            </w: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带防雨罩，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绝缘等级：F，电机功率不小于1.15倍轴功率。电机能效不低于《电动机能效限定值及能效等级》GB18613-2020中2级能效标准。</w:t>
            </w:r>
          </w:p>
          <w:p w14:paraId="68FE7375">
            <w:pPr>
              <w:spacing w:line="340" w:lineRule="exact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4）效率：水泵工作点应在性能曲线的高效区内，并且在最佳点或偏左。</w:t>
            </w:r>
          </w:p>
          <w:p w14:paraId="3DBB330D">
            <w:pPr>
              <w:spacing w:line="340" w:lineRule="exact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）水泵在任何工况下运行均不产生汽蚀。</w:t>
            </w:r>
          </w:p>
          <w:p w14:paraId="47E8D0D6">
            <w:pPr>
              <w:spacing w:line="340" w:lineRule="exact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）运行流量为90</w:t>
            </w: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~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110%额定流量。</w:t>
            </w:r>
          </w:p>
          <w:p w14:paraId="0671592A">
            <w:pPr>
              <w:spacing w:line="340" w:lineRule="exact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）设计寿命：大于20年。</w:t>
            </w:r>
          </w:p>
          <w:p w14:paraId="525B1A29">
            <w:pPr>
              <w:spacing w:line="340" w:lineRule="exact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（4）其他（相关标准、噪声等）</w:t>
            </w:r>
          </w:p>
          <w:p w14:paraId="7CDDB3E7">
            <w:pPr>
              <w:spacing w:line="340" w:lineRule="exact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1）噪声：设备噪声符合标准《工业企业厂界环境噪声排放标准》GB12348，机器上方1.5米或周围1米测量出的噪音级别应不大于85dBA；对于噪音级别高于85dBA的机器，卖方应采用隔音降噪措施。</w:t>
            </w:r>
          </w:p>
          <w:p w14:paraId="29D182DE">
            <w:pPr>
              <w:spacing w:line="340" w:lineRule="exact"/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2）供货界限：设备进出口法兰，附带配对法兰、垫片、紧固件，法兰连接标准为GB/T9124.1-2019，压力等级PN1.0MPa。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A0927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2台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FFCE0">
            <w:pPr>
              <w:pStyle w:val="6"/>
              <w:spacing w:line="218" w:lineRule="auto"/>
              <w:ind w:left="144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6599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6783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52020">
            <w:pPr>
              <w:spacing w:line="340" w:lineRule="exact"/>
              <w:rPr>
                <w:rFonts w:hint="default" w:eastAsia="华文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提供资料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D104B">
            <w:pPr>
              <w:spacing w:line="380" w:lineRule="exact"/>
              <w:ind w:firstLine="220" w:firstLineChars="100"/>
              <w:rPr>
                <w:rFonts w:hint="eastAsia" w:eastAsia="华文仿宋"/>
                <w:bCs/>
                <w:sz w:val="22"/>
                <w:szCs w:val="22"/>
              </w:rPr>
            </w:pPr>
            <w:r>
              <w:rPr>
                <w:rFonts w:hint="eastAsia" w:eastAsia="华文仿宋"/>
                <w:bCs/>
                <w:sz w:val="22"/>
                <w:szCs w:val="22"/>
              </w:rPr>
              <w:t>（1）提供设备电子版图及最终蓝图，包括设备布置图、安装图、基础及荷载分布图、性能表；设备水、电、气、仪等用量、接口条件和要求；设备安装检修说明及最大件尺寸、重量；设备操作维护手册；备品备件及易损件清单；以上资料需要提供电子可编辑文件，即文件类型为*.doc、*.dwg(AutoCAD 2007)、*.xls等。</w:t>
            </w:r>
          </w:p>
          <w:p w14:paraId="16E3EC0B">
            <w:pPr>
              <w:spacing w:line="380" w:lineRule="exact"/>
              <w:ind w:firstLine="220" w:firstLineChars="100"/>
              <w:rPr>
                <w:rFonts w:hint="eastAsia" w:eastAsia="华文仿宋"/>
                <w:bCs/>
                <w:sz w:val="22"/>
                <w:szCs w:val="22"/>
              </w:rPr>
            </w:pPr>
            <w:r>
              <w:rPr>
                <w:rFonts w:hint="eastAsia" w:eastAsia="华文仿宋"/>
                <w:bCs/>
                <w:sz w:val="22"/>
                <w:szCs w:val="22"/>
              </w:rPr>
              <w:t>（2）所提交的图纸须由有关人员签字，并加盖供货厂商公章，以作为工程设计的最终依据。电子版图纸需注明版本号，如有更新，须及时告知业主和设计单位。</w:t>
            </w:r>
          </w:p>
          <w:p w14:paraId="5B58C38E">
            <w:pPr>
              <w:spacing w:line="380" w:lineRule="exact"/>
              <w:ind w:firstLine="220" w:firstLineChars="100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bCs/>
                <w:sz w:val="22"/>
                <w:szCs w:val="22"/>
              </w:rPr>
              <w:t>（3）成套电控装置的正规说明书，系统图、原理图、端子接线图、电缆导线表（正式蓝图需加盖公章）；PID图、仪表设备清单、电缆表、IO清单（通讯点表）、控制逻辑图、控制柜布置图及接线端子图等。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C395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348F7">
            <w:pPr>
              <w:pStyle w:val="6"/>
              <w:spacing w:line="218" w:lineRule="auto"/>
              <w:ind w:left="144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</w:tbl>
    <w:p w14:paraId="14FF78EC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color w:val="000000"/>
          <w:sz w:val="24"/>
        </w:rPr>
      </w:pPr>
      <w:r>
        <w:rPr>
          <w:rFonts w:hint="eastAsia" w:ascii="仿宋" w:hAnsi="仿宋" w:eastAsia="仿宋" w:cs="仿宋"/>
          <w:b/>
          <w:bCs w:val="0"/>
          <w:color w:val="000000"/>
          <w:sz w:val="24"/>
          <w:lang w:val="en-US" w:eastAsia="zh-CN"/>
        </w:rPr>
        <w:t>②</w:t>
      </w:r>
      <w:r>
        <w:rPr>
          <w:rFonts w:hint="eastAsia" w:ascii="仿宋" w:hAnsi="仿宋" w:eastAsia="仿宋" w:cs="仿宋"/>
          <w:b/>
          <w:bCs w:val="0"/>
          <w:color w:val="000000"/>
          <w:sz w:val="24"/>
        </w:rPr>
        <w:t xml:space="preserve"> 技术要求</w:t>
      </w:r>
    </w:p>
    <w:tbl>
      <w:tblPr>
        <w:tblStyle w:val="4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7681"/>
      </w:tblGrid>
      <w:tr w14:paraId="12BB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58" w:type="dxa"/>
            <w:gridSpan w:val="2"/>
            <w:noWrap w:val="0"/>
            <w:vAlign w:val="top"/>
          </w:tcPr>
          <w:p w14:paraId="0273AEA3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 xml:space="preserve">一、技术规格、使用参数（条件）及技术要求 </w:t>
            </w:r>
          </w:p>
        </w:tc>
      </w:tr>
      <w:tr w14:paraId="4FEB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8" w:type="dxa"/>
            <w:gridSpan w:val="2"/>
            <w:noWrap w:val="0"/>
            <w:vAlign w:val="top"/>
          </w:tcPr>
          <w:p w14:paraId="6383C160">
            <w:pPr>
              <w:spacing w:line="360" w:lineRule="auto"/>
              <w:rPr>
                <w:rFonts w:hint="default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熔炼炉热水泵</w:t>
            </w:r>
          </w:p>
        </w:tc>
      </w:tr>
      <w:tr w14:paraId="235D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7" w:type="dxa"/>
            <w:noWrap w:val="0"/>
            <w:vAlign w:val="top"/>
          </w:tcPr>
          <w:p w14:paraId="46DF506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1、型号及规格</w:t>
            </w:r>
          </w:p>
        </w:tc>
        <w:tc>
          <w:tcPr>
            <w:tcW w:w="7681" w:type="dxa"/>
            <w:noWrap w:val="0"/>
            <w:vAlign w:val="top"/>
          </w:tcPr>
          <w:p w14:paraId="76873B10">
            <w:pPr>
              <w:spacing w:line="340" w:lineRule="exact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（</w:t>
            </w: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）技术参数及性能要求</w:t>
            </w:r>
          </w:p>
          <w:p w14:paraId="6A67FAA5">
            <w:pPr>
              <w:spacing w:line="340" w:lineRule="exact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1）</w:t>
            </w: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同步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自吸泵2台，单台流量Q＝</w:t>
            </w: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0m</w:t>
            </w:r>
            <w:r>
              <w:rPr>
                <w:rFonts w:hint="eastAsia" w:eastAsia="华文仿宋"/>
                <w:kern w:val="0"/>
                <w:sz w:val="22"/>
                <w:szCs w:val="22"/>
                <w:vertAlign w:val="superscript"/>
                <w:lang w:val="zh-CN"/>
              </w:rPr>
              <w:t>3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/h；扬程H＝</w:t>
            </w: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5m，自吸高度</w:t>
            </w: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不小于6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.0m。</w:t>
            </w:r>
          </w:p>
          <w:p w14:paraId="4F82E7CA">
            <w:pPr>
              <w:spacing w:line="340" w:lineRule="exact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2）水泵材料：泵体球墨铸铁、叶轮及过流部件304不锈钢，泵轴采用</w:t>
            </w: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45#钢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。</w:t>
            </w:r>
          </w:p>
          <w:p w14:paraId="46CDC58D">
            <w:pPr>
              <w:spacing w:line="3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3）电机：与水泵配套，电压为380V，防护等级IP55，</w:t>
            </w: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带防雨罩，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绝缘等级：F，电机功率不小于1.15倍轴功率。电机能效不低于《电动机能效限定值及能效等级》GB18613-2020中2级能效标准。</w:t>
            </w:r>
          </w:p>
        </w:tc>
      </w:tr>
      <w:tr w14:paraId="1B52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7" w:type="dxa"/>
            <w:noWrap w:val="0"/>
            <w:vAlign w:val="top"/>
          </w:tcPr>
          <w:p w14:paraId="6FB3724B">
            <w:pPr>
              <w:spacing w:line="360" w:lineRule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2、 介质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7681" w:type="dxa"/>
            <w:noWrap w:val="0"/>
            <w:vAlign w:val="top"/>
          </w:tcPr>
          <w:p w14:paraId="75FE55E4">
            <w:pPr>
              <w:spacing w:line="34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（1）介质情况：净循环水（SS≦</w:t>
            </w: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0mg/L；正常pH：6~9；温度5~</w:t>
            </w: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0℃；比重1.0）。</w:t>
            </w:r>
          </w:p>
        </w:tc>
      </w:tr>
      <w:tr w14:paraId="02D0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877" w:type="dxa"/>
            <w:noWrap w:val="0"/>
            <w:vAlign w:val="center"/>
          </w:tcPr>
          <w:p w14:paraId="18089B3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3、技术性能参数</w:t>
            </w:r>
          </w:p>
        </w:tc>
        <w:tc>
          <w:tcPr>
            <w:tcW w:w="7681" w:type="dxa"/>
            <w:noWrap w:val="0"/>
            <w:vAlign w:val="top"/>
          </w:tcPr>
          <w:p w14:paraId="00843BAF">
            <w:pPr>
              <w:numPr>
                <w:ilvl w:val="0"/>
                <w:numId w:val="3"/>
              </w:numPr>
              <w:spacing w:line="340" w:lineRule="exact"/>
              <w:ind w:left="425" w:leftChars="0" w:hanging="425" w:firstLineChars="0"/>
              <w:rPr>
                <w:rFonts w:hint="default" w:eastAsia="华文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操作情况：运行状态：连续运</w:t>
            </w: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行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。</w:t>
            </w:r>
          </w:p>
          <w:p w14:paraId="4AFCA012">
            <w:pPr>
              <w:numPr>
                <w:ilvl w:val="0"/>
                <w:numId w:val="3"/>
              </w:numPr>
              <w:spacing w:line="340" w:lineRule="exact"/>
              <w:ind w:left="425" w:leftChars="0" w:hanging="425" w:firstLineChars="0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效率：水泵工作点应在性能曲线的高效区内，并且在最佳点或偏左。</w:t>
            </w:r>
          </w:p>
          <w:p w14:paraId="6E4408B7">
            <w:pPr>
              <w:numPr>
                <w:ilvl w:val="0"/>
                <w:numId w:val="3"/>
              </w:numPr>
              <w:spacing w:line="340" w:lineRule="exact"/>
              <w:ind w:left="425" w:leftChars="0" w:hanging="425" w:firstLineChars="0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水泵在任何工况下运行均不产生汽蚀。</w:t>
            </w:r>
          </w:p>
          <w:p w14:paraId="0DE5713E">
            <w:pPr>
              <w:numPr>
                <w:ilvl w:val="0"/>
                <w:numId w:val="3"/>
              </w:numPr>
              <w:spacing w:line="340" w:lineRule="exact"/>
              <w:ind w:left="425" w:leftChars="0" w:hanging="425" w:firstLineChars="0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运行流量为90</w:t>
            </w:r>
            <w:r>
              <w:rPr>
                <w:rFonts w:hint="eastAsia" w:eastAsia="华文仿宋"/>
                <w:kern w:val="0"/>
                <w:sz w:val="22"/>
                <w:szCs w:val="22"/>
                <w:lang w:val="en-US" w:eastAsia="zh-CN"/>
              </w:rPr>
              <w:t>~</w:t>
            </w: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110%额定流量。</w:t>
            </w:r>
          </w:p>
          <w:p w14:paraId="5B9308F2">
            <w:pPr>
              <w:numPr>
                <w:ilvl w:val="0"/>
                <w:numId w:val="3"/>
              </w:numPr>
              <w:spacing w:line="340" w:lineRule="exact"/>
              <w:ind w:left="425" w:leftChars="0" w:hanging="425" w:firstLineChars="0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设计寿命：大于20年。</w:t>
            </w:r>
          </w:p>
          <w:p w14:paraId="46CF2205">
            <w:pPr>
              <w:numPr>
                <w:ilvl w:val="0"/>
                <w:numId w:val="3"/>
              </w:numPr>
              <w:spacing w:line="340" w:lineRule="exact"/>
              <w:ind w:left="425" w:leftChars="0" w:hanging="425" w:firstLineChars="0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其他（相关标准、噪声等）</w:t>
            </w:r>
          </w:p>
          <w:p w14:paraId="11524BCF">
            <w:pPr>
              <w:spacing w:line="340" w:lineRule="exact"/>
              <w:rPr>
                <w:rFonts w:hint="eastAsia" w:eastAsia="华文仿宋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1）噪声：设备噪声符合标准《工业企业厂界环境噪声排放标准》GB12348，机器上方1.5米或周围1米测量出的噪音级别应不大于85dBA；对于噪音级别高于85dBA的机器，卖方应采用隔音降噪措施。</w:t>
            </w:r>
          </w:p>
          <w:p w14:paraId="08B7252C">
            <w:pPr>
              <w:spacing w:line="340" w:lineRule="exac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华文仿宋"/>
                <w:kern w:val="0"/>
                <w:sz w:val="22"/>
                <w:szCs w:val="22"/>
                <w:lang w:val="zh-CN"/>
              </w:rPr>
              <w:t>2）供货界限：设备进出口法兰，附带配对法兰、垫片、紧固件，法兰连接标准为GB/T9124.1-2019，压力等级PN1.0MPa。</w:t>
            </w:r>
          </w:p>
        </w:tc>
      </w:tr>
      <w:tr w14:paraId="39253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77" w:type="dxa"/>
            <w:noWrap w:val="0"/>
            <w:vAlign w:val="top"/>
          </w:tcPr>
          <w:p w14:paraId="2402498B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 xml:space="preserve">、 安装环境 </w:t>
            </w:r>
          </w:p>
        </w:tc>
        <w:tc>
          <w:tcPr>
            <w:tcW w:w="7681" w:type="dxa"/>
            <w:noWrap w:val="0"/>
            <w:vAlign w:val="top"/>
          </w:tcPr>
          <w:p w14:paraId="43569F86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设备</w:t>
            </w:r>
            <w:r>
              <w:rPr>
                <w:rFonts w:hint="eastAsia" w:ascii="仿宋" w:hAnsi="仿宋" w:eastAsia="仿宋" w:cs="仿宋"/>
                <w:spacing w:val="-3"/>
              </w:rPr>
              <w:t>为室外露天布置</w:t>
            </w:r>
            <w:r>
              <w:rPr>
                <w:rFonts w:hint="eastAsia" w:ascii="仿宋" w:hAnsi="仿宋" w:eastAsia="仿宋" w:cs="仿宋"/>
                <w:spacing w:val="-24"/>
              </w:rPr>
              <w:t xml:space="preserve"> </w:t>
            </w:r>
          </w:p>
        </w:tc>
      </w:tr>
      <w:tr w14:paraId="0F10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77" w:type="dxa"/>
            <w:noWrap w:val="0"/>
            <w:vAlign w:val="top"/>
          </w:tcPr>
          <w:p w14:paraId="7A6E212B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681" w:type="dxa"/>
            <w:noWrap w:val="0"/>
            <w:vAlign w:val="top"/>
          </w:tcPr>
          <w:p w14:paraId="44ACB8ED">
            <w:pPr>
              <w:spacing w:line="360" w:lineRule="auto"/>
              <w:rPr>
                <w:rFonts w:hint="eastAsia" w:ascii="仿宋" w:hAnsi="仿宋" w:eastAsia="仿宋" w:cs="仿宋"/>
                <w:spacing w:val="-2"/>
              </w:rPr>
            </w:pPr>
          </w:p>
        </w:tc>
      </w:tr>
    </w:tbl>
    <w:p w14:paraId="49470EEC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4EAA150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7293AFB5">
      <w:pPr>
        <w:numPr>
          <w:ilvl w:val="0"/>
          <w:numId w:val="4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资质要求：营业执照应含有泵的生产、制造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等服务相关项，不接受代理商、经销商投标。</w:t>
      </w:r>
    </w:p>
    <w:p w14:paraId="041D8AD3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 w14:paraId="3E32C741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13 %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6FFCA243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37730343">
      <w:pPr>
        <w:snapToGrid w:val="0"/>
        <w:spacing w:after="100" w:line="52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合同签订后预付合同总额30%，货到现场安装完成验收合格后支付合同总额60%，质保期满一年无质量问题后无息支付合同总额10%或卖方开具银行保函代替质量保证金。</w:t>
      </w:r>
    </w:p>
    <w:p w14:paraId="6D3619A6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预计2026年1月30日前，具体到货日期接买方通知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AFAE070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现场具备施工条件，20日历天完成交工验收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7ED008B0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8、安装范围：</w:t>
      </w:r>
    </w:p>
    <w:p w14:paraId="6152BF8E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1）配套管道买方供至设备接口处1米，其余由投标方实施。</w:t>
      </w:r>
    </w:p>
    <w:p w14:paraId="3CBF479B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2）配电系统界区：买方负责动力电源接入投标方提供的进线柜，投标方负责从电源进线柜出线后端所有设备设施的连接及相关配置。设备所有仪表、控制系统由投标方负责。</w:t>
      </w:r>
    </w:p>
    <w:p w14:paraId="2982C767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3）土建由买方负责，投标方负责向招标方提供准确的设备基础条件图及工艺平面布置图。</w:t>
      </w:r>
    </w:p>
    <w:p w14:paraId="125A8BBC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577871B0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10.谈判项目报名单位在“中国执行信息公开网”查询中属失信被执行人的，视为无履约能力，不得报名参加，已报名的视为无效报名。</w:t>
      </w:r>
    </w:p>
    <w:p w14:paraId="4F70F89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64660B4D">
      <w:pPr>
        <w:bidi w:val="0"/>
        <w:rPr>
          <w:rFonts w:hint="default"/>
          <w:lang w:val="en-US" w:eastAsia="zh-CN"/>
        </w:rPr>
      </w:pPr>
    </w:p>
    <w:p w14:paraId="331A1D81">
      <w:pPr>
        <w:bidi w:val="0"/>
        <w:rPr>
          <w:rFonts w:hint="default"/>
          <w:lang w:val="en-US" w:eastAsia="zh-CN"/>
        </w:rPr>
      </w:pPr>
    </w:p>
    <w:p w14:paraId="2D58C8A0">
      <w:pPr>
        <w:bidi w:val="0"/>
        <w:rPr>
          <w:rFonts w:hint="default"/>
          <w:lang w:val="en-US" w:eastAsia="zh-CN"/>
        </w:rPr>
      </w:pPr>
    </w:p>
    <w:p w14:paraId="3A0EAF81">
      <w:pPr>
        <w:bidi w:val="0"/>
        <w:rPr>
          <w:rFonts w:hint="default"/>
          <w:lang w:val="en-US" w:eastAsia="zh-CN"/>
        </w:rPr>
      </w:pPr>
    </w:p>
    <w:p w14:paraId="19C5EEDB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p w14:paraId="4259F929"/>
    <w:p w14:paraId="048A5EAC"/>
    <w:p w14:paraId="37043CAA"/>
    <w:p w14:paraId="5CB649BB"/>
    <w:p w14:paraId="19D09B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5B2728C"/>
    <w:multiLevelType w:val="singleLevel"/>
    <w:tmpl w:val="F5B2728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03DC2"/>
    <w:rsid w:val="18EE2B8E"/>
    <w:rsid w:val="1CCA3042"/>
    <w:rsid w:val="31B5579D"/>
    <w:rsid w:val="3E966CE2"/>
    <w:rsid w:val="4635721D"/>
    <w:rsid w:val="521D1B80"/>
    <w:rsid w:val="5F103DC2"/>
    <w:rsid w:val="632A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华文仿宋" w:hAnsi="华文仿宋" w:eastAsia="华文仿宋" w:cs="华文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2199</Words>
  <Characters>2496</Characters>
  <Lines>0</Lines>
  <Paragraphs>0</Paragraphs>
  <TotalTime>26</TotalTime>
  <ScaleCrop>false</ScaleCrop>
  <LinksUpToDate>false</LinksUpToDate>
  <CharactersWithSpaces>2633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2025-12-03T07:16:00Z</dcterms:created>
  <dc:creator>海彬</dc:creator>
  <cp:lastModifiedBy>海彬</cp:lastModifiedBy>
  <cp:lastPrinted>2025-12-04T02:39:41Z</cp:lastPrinted>
  <dcterms:modified xsi:type="dcterms:W3CDTF">2025-12-04T03:05:30Z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3466A24D22294902B71D3F70E441590E_11</vt:lpwstr>
  </property>
  <property fmtid="{D5CDD505-2E9C-101B-9397-08002B2CF9AE}" pid="4" name="KSOTemplateDocerSaveRecord">
    <vt:lpwstr>eyJoZGlkIjoiYWNlOTU1MjU1NmJhN2M0MTJjNDMxMzdkMDA4YzUyMjciLCJ1c2VySWQiOiIyNzM0NTI0MzEifQ==</vt:lpwstr>
  </property>
</Properties>
</file>