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BF5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5C4FFFA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一、项目概况  </w:t>
      </w:r>
    </w:p>
    <w:p w14:paraId="7D4A293C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河南中原黄金冶炼厂有限责任公司现对该谈判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项目进行公开公示，请有意向参与本项目之供应商提交报名表及相关资质文件。  </w:t>
      </w:r>
    </w:p>
    <w:p w14:paraId="13A9F736">
      <w:pPr>
        <w:numPr>
          <w:ilvl w:val="0"/>
          <w:numId w:val="0"/>
        </w:num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YGCG2026064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460F7D9C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单身公寓楼改造工程设计项目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4F6E5E3B">
      <w:pPr>
        <w:numPr>
          <w:ilvl w:val="0"/>
          <w:numId w:val="0"/>
        </w:num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</w:p>
    <w:p w14:paraId="1D0B4D2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二、项目信息及设计范围  </w:t>
      </w:r>
    </w:p>
    <w:p w14:paraId="60DB25E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项目地点：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河南中原黄金冶炼厂有限责任公司厂区内  </w:t>
      </w:r>
    </w:p>
    <w:p w14:paraId="6FE3B7F8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改造楼层：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层  </w:t>
      </w:r>
    </w:p>
    <w:p w14:paraId="64E6A58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走廊总长度：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约45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米  </w:t>
      </w:r>
    </w:p>
    <w:p w14:paraId="5AE554D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走廊宽度：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米  </w:t>
      </w:r>
    </w:p>
    <w:p w14:paraId="17655A1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（※最终数据以现场实际勘测为准）  </w:t>
      </w:r>
    </w:p>
    <w:p w14:paraId="0D2E34C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设计范围（涵盖全部室内空间）  </w:t>
      </w:r>
    </w:p>
    <w:p w14:paraId="7523DA1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公共走廊区域（顶面、墙面、照明及电气系统）  </w:t>
      </w:r>
    </w:p>
    <w:p w14:paraId="215BCDE6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楼梯间管网及电路走线设计  </w:t>
      </w:r>
    </w:p>
    <w:p w14:paraId="10D5769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公共设施整合（消防箱、弱电箱、门牌及导视系统）  </w:t>
      </w:r>
    </w:p>
    <w:p w14:paraId="2C05D38E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应急照明与疏散指示系统整合设计  </w:t>
      </w:r>
    </w:p>
    <w:p w14:paraId="6BC8883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宿舍室内空间设计  </w:t>
      </w:r>
    </w:p>
    <w:p w14:paraId="2E04CC18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室内设计总体要求  </w:t>
      </w:r>
    </w:p>
    <w:p w14:paraId="1C12010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安全合规性：  </w:t>
      </w:r>
    </w:p>
    <w:p w14:paraId="47861CA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应符合现行建筑、消防、疏散、电气、环保及节能相关规范。  </w:t>
      </w:r>
    </w:p>
    <w:p w14:paraId="3814F4A2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功能实用性：  </w:t>
      </w:r>
    </w:p>
    <w:p w14:paraId="0AA61A0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须满足通行、清洁、维护、管理及安全防护等功能需求。  </w:t>
      </w:r>
    </w:p>
    <w:p w14:paraId="2B751CA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耐用与易维护性：  </w:t>
      </w:r>
    </w:p>
    <w:p w14:paraId="097E2688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材料应具备耐磨、防滑、防火、环保、易清洁及抗碰撞等特性。  </w:t>
      </w:r>
    </w:p>
    <w:p w14:paraId="3F2661C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空间舒适性与明亮感：  </w:t>
      </w:r>
    </w:p>
    <w:p w14:paraId="65B8D36E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色彩简洁、光线充足，避免空间压抑感。  </w:t>
      </w:r>
    </w:p>
    <w:p w14:paraId="73D502C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风格统一性：  </w:t>
      </w:r>
    </w:p>
    <w:p w14:paraId="14A73CE7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整体风格应现代、简洁、清爽，契合宿舍公共区域环境属性。  </w:t>
      </w:r>
    </w:p>
    <w:p w14:paraId="4010ED5B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经济性与造价可控性：  </w:t>
      </w:r>
    </w:p>
    <w:p w14:paraId="4156FD2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避免复杂造型与高成本工艺，便于施工实施与造价控制。  </w:t>
      </w:r>
    </w:p>
    <w:p w14:paraId="39CDDE7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三、室内设计专项内容与标准  </w:t>
      </w:r>
    </w:p>
    <w:p w14:paraId="1D19915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顶面设计（吊顶/灯具/设备整合）  </w:t>
      </w:r>
    </w:p>
    <w:p w14:paraId="2E03040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吊顶形式：平顶或简易造型，须确保净高舒适性  </w:t>
      </w:r>
    </w:p>
    <w:p w14:paraId="0DA7E6C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设备综合布置：灯具、喷淋、烟感等点位应整齐排布  </w:t>
      </w:r>
    </w:p>
    <w:p w14:paraId="0C73CDD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检修口：设置须合理，便于日常维护  </w:t>
      </w:r>
    </w:p>
    <w:p w14:paraId="1261CC6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材料要求：应具备防火、防潮、平整及不易变形等特性  </w:t>
      </w:r>
    </w:p>
    <w:p w14:paraId="7D7C006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墙面设计（室内装饰重点区域）  </w:t>
      </w:r>
    </w:p>
    <w:p w14:paraId="337CFA2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墙面须进行基层处理，采用环保、耐擦洗涂料或乳胶漆  </w:t>
      </w:r>
    </w:p>
    <w:p w14:paraId="7682D2B8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消防箱、弱电箱须做隐形门或同色系隐蔽处理  </w:t>
      </w:r>
    </w:p>
    <w:p w14:paraId="68108BF6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阴阳角应处理顺直，收口须美观整洁  </w:t>
      </w:r>
    </w:p>
    <w:p w14:paraId="2CC04CD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照明设计（影响室内舒适度的关键）  </w:t>
      </w:r>
    </w:p>
    <w:p w14:paraId="6C6AE47B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照度均匀，避免眩光与频闪  </w:t>
      </w:r>
    </w:p>
    <w:p w14:paraId="644529D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采用LED节能光源，灯具排布应整齐、美观、对称  </w:t>
      </w:r>
    </w:p>
    <w:p w14:paraId="0817CC08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应急照明与疏散指示须与室内整体风格协调统一  </w:t>
      </w:r>
    </w:p>
    <w:p w14:paraId="23E3845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 电气与弱电设计  </w:t>
      </w:r>
    </w:p>
    <w:p w14:paraId="132642F7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开关、插座、面板高度统一，位置整齐，数量须满足日常生活需求  </w:t>
      </w:r>
    </w:p>
    <w:p w14:paraId="135C162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所有管线须做隐蔽处理，不得外露或破坏装饰面层  </w:t>
      </w:r>
    </w:p>
    <w:p w14:paraId="507A77A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须符合安全用电及消防联动要求  </w:t>
      </w:r>
    </w:p>
    <w:p w14:paraId="117A223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5. 消防与安全设计  </w:t>
      </w:r>
    </w:p>
    <w:p w14:paraId="43A70F1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所有材料燃烧性能须符合规范要求  </w:t>
      </w:r>
    </w:p>
    <w:p w14:paraId="3EF0D28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不得遮挡、更改位置或覆盖消防设施与疏散通道  </w:t>
      </w:r>
    </w:p>
    <w:p w14:paraId="71795FB8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四、设计成果交付要求  </w:t>
      </w:r>
    </w:p>
    <w:p w14:paraId="560EAA0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供应商须提交以下完整成果文件（纸质版及电子版）：  </w:t>
      </w:r>
    </w:p>
    <w:p w14:paraId="3FC0808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方案设计文件  </w:t>
      </w:r>
    </w:p>
    <w:p w14:paraId="07E637D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设计说明（须包含安全、消防及材料说明）  </w:t>
      </w:r>
    </w:p>
    <w:p w14:paraId="31B7C258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平面布置图  </w:t>
      </w:r>
    </w:p>
    <w:p w14:paraId="606BA228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天花方案图  </w:t>
      </w:r>
    </w:p>
    <w:p w14:paraId="5278308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墙面方案图  </w:t>
      </w:r>
    </w:p>
    <w:p w14:paraId="6F94151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室内效果图（不少于3张，须含卫生间）  </w:t>
      </w:r>
    </w:p>
    <w:p w14:paraId="1366CAD2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走廊全景效果图  </w:t>
      </w:r>
    </w:p>
    <w:p w14:paraId="419A71E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楼梯间全景效果图  </w:t>
      </w:r>
    </w:p>
    <w:p w14:paraId="36CC12C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消防箱节点效果图  </w:t>
      </w:r>
    </w:p>
    <w:p w14:paraId="4312347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消防安全疏散示意图  </w:t>
      </w:r>
    </w:p>
    <w:p w14:paraId="1BE98D1B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照明整体效果图  </w:t>
      </w:r>
    </w:p>
    <w:p w14:paraId="2558596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主要材料建议表  </w:t>
      </w:r>
    </w:p>
    <w:p w14:paraId="541815D1">
      <w:pPr>
        <w:numPr>
          <w:ilvl w:val="0"/>
          <w:numId w:val="0"/>
        </w:numPr>
        <w:spacing w:line="360" w:lineRule="auto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消防设计专篇  </w:t>
      </w:r>
    </w:p>
    <w:p w14:paraId="1C4586D7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 须提供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经审查合格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的全套消防设计竣工图纸  </w:t>
      </w:r>
    </w:p>
    <w:p w14:paraId="42DEDA67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室内装饰施工图（须达到可直接施工深度）  </w:t>
      </w:r>
    </w:p>
    <w:p w14:paraId="575A6F5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平面布置图  </w:t>
      </w:r>
    </w:p>
    <w:p w14:paraId="5DD25F1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天花布置图、灯具定位图、预留插座定位图  </w:t>
      </w:r>
    </w:p>
    <w:p w14:paraId="4C38E6F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墙面立面图、护墙板大样图  </w:t>
      </w:r>
    </w:p>
    <w:p w14:paraId="44E4A506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节点收口详图  </w:t>
      </w:r>
    </w:p>
    <w:p w14:paraId="0CF8592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电气照明施工图  </w:t>
      </w:r>
    </w:p>
    <w:p w14:paraId="0C3FA7D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材料清单及技术参数表  </w:t>
      </w:r>
    </w:p>
    <w:p w14:paraId="38E4778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施工图预算表  </w:t>
      </w:r>
      <w:bookmarkStart w:id="0" w:name="_GoBack"/>
      <w:bookmarkEnd w:id="0"/>
    </w:p>
    <w:p w14:paraId="773A8E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 成果格式  </w:t>
      </w:r>
    </w:p>
    <w:p w14:paraId="28A9B588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纸质版：A3尺寸装订成册，一式三份  </w:t>
      </w:r>
    </w:p>
    <w:p w14:paraId="406EC3E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电子版：CAD格式（dwg）、PDF格式及效果图（JPG格式）  </w:t>
      </w:r>
    </w:p>
    <w:p w14:paraId="093635FD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所有交付成果不得带有水印，须为可编辑文件，并能够用于招标与施工  </w:t>
      </w:r>
    </w:p>
    <w:p w14:paraId="51AEABE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五、设计周期与服务要求  </w:t>
      </w:r>
    </w:p>
    <w:p w14:paraId="6643B38B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设计周期  </w:t>
      </w:r>
    </w:p>
    <w:p w14:paraId="3BBFB18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方案设计阶段：12个日历天  </w:t>
      </w:r>
    </w:p>
    <w:p w14:paraId="145B9B1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施工图设计阶段：20个日历天  </w:t>
      </w:r>
    </w:p>
    <w:p w14:paraId="206C7BF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后期服务：须持续至项目竣工验收完成  </w:t>
      </w:r>
    </w:p>
    <w:p w14:paraId="17622BD7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服务要求  </w:t>
      </w:r>
    </w:p>
    <w:p w14:paraId="527971BD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须进行设计交底至少1次  </w:t>
      </w:r>
    </w:p>
    <w:p w14:paraId="3CF2EDB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提供现场施工配合服务  </w:t>
      </w:r>
    </w:p>
    <w:p w14:paraId="582F2622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施工过程中须支持设计变更  </w:t>
      </w:r>
    </w:p>
    <w:p w14:paraId="501F9B9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配合完成竣工验收  </w:t>
      </w:r>
    </w:p>
    <w:p w14:paraId="22363E72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须按采购人要求及时调整图纸  </w:t>
      </w:r>
    </w:p>
    <w:p w14:paraId="0B1E452A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六、项目要求  </w:t>
      </w:r>
    </w:p>
    <w:p w14:paraId="5CDF3121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  </w:t>
      </w:r>
    </w:p>
    <w:p w14:paraId="025213DF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须为独立法人  </w:t>
      </w:r>
    </w:p>
    <w:p w14:paraId="2764800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具备室内设计、装饰设计或建筑设计相关服务能力  </w:t>
      </w:r>
    </w:p>
    <w:p w14:paraId="4535C61C">
      <w:pPr>
        <w:numPr>
          <w:ilvl w:val="0"/>
          <w:numId w:val="0"/>
        </w:numPr>
        <w:tabs>
          <w:tab w:val="left" w:pos="281"/>
        </w:tabs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近3年内须具有宿舍楼、公寓或公共走廊类室内设计案例  </w:t>
      </w:r>
    </w:p>
    <w:p w14:paraId="33BBB02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本项目不接受联合体参与  </w:t>
      </w:r>
    </w:p>
    <w:p w14:paraId="6A502908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业绩要求  </w:t>
      </w:r>
    </w:p>
    <w:p w14:paraId="255F06DA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项目负责人须具备3年以上室内设计经验  </w:t>
      </w:r>
    </w:p>
    <w:p w14:paraId="32536DAB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税率及报价  </w:t>
      </w:r>
    </w:p>
    <w:p w14:paraId="4E8E5894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 报价须为含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增值税专用发票之含税价格  </w:t>
      </w:r>
    </w:p>
    <w:p w14:paraId="6AC70304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含税价格须涵盖设计费、效果图、施工图、现场服务、税费及资料费等全部费用  </w:t>
      </w:r>
    </w:p>
    <w:p w14:paraId="7AE23685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- 质保期：施工验收完成后2个月  </w:t>
      </w:r>
    </w:p>
    <w:p w14:paraId="69C4C8A0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4.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付款方式  </w:t>
      </w:r>
    </w:p>
    <w:p w14:paraId="61CE6499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 方案初步设计及概算通过评审后支付20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30BF90EF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 提交全部施工图并经审核通过后支付57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26D3AADC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 项目通过验收及审查后支付20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1C907412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 剩余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作为质量保证金，于项目验收满2个月后支付  </w:t>
      </w:r>
    </w:p>
    <w:p w14:paraId="1D62C851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5.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设计成果知识产权归采购人所有  </w:t>
      </w:r>
    </w:p>
    <w:p w14:paraId="180DCBAF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 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设计不符合规范或无法施工，采购人有权要求无偿修改至合格为止  </w:t>
      </w:r>
    </w:p>
    <w:p w14:paraId="0A0D8E65">
      <w:pPr>
        <w:numPr>
          <w:ilvl w:val="0"/>
          <w:numId w:val="0"/>
        </w:numPr>
        <w:spacing w:line="360" w:lineRule="auto"/>
        <w:ind w:left="0" w:leftChars="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7.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设计周期自合同签订之日起计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30个日历天，每延误一日须支付违约金1000元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6360DE20">
      <w:pPr>
        <w:numPr>
          <w:ilvl w:val="0"/>
          <w:numId w:val="0"/>
        </w:numPr>
        <w:spacing w:line="360" w:lineRule="auto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8. 未按谈判规定时间提交报价视为自动放弃  </w:t>
      </w:r>
    </w:p>
    <w:p w14:paraId="09C8FBB8">
      <w:pPr>
        <w:numPr>
          <w:ilvl w:val="0"/>
          <w:numId w:val="0"/>
        </w:numPr>
        <w:spacing w:line="360" w:lineRule="auto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9. 供应商若被“中国执行信息公开网”列为失信被执行人，视为无履约能力，不得参与报名，已报名者视为无效  </w:t>
      </w:r>
    </w:p>
    <w:p w14:paraId="471FEEB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10. 如报价被认定为低于成本，评标委员会有权取消其谈判资格  </w:t>
      </w:r>
    </w:p>
    <w:p w14:paraId="105E0AB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七、谈判须知  </w:t>
      </w:r>
    </w:p>
    <w:p w14:paraId="0C19107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1. 本文件为宿舍楼室内走廊改造设计服务之谈判依据，供应商须严格按需提供设计方案、施工图、服务承诺及报价  </w:t>
      </w:r>
    </w:p>
    <w:p w14:paraId="39E112F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2. 设计内容须确保使用安全、符合消防规范并满足单位管理要求  </w:t>
      </w:r>
    </w:p>
    <w:p w14:paraId="4A617B9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3. 供应商应充分踏勘现场，了解现状结构、管线、消防及电气条件。因未踏勘导致设计无法实施，责任由设计单位承担  </w:t>
      </w:r>
    </w:p>
    <w:p w14:paraId="0292E57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4. 设计成果须为原创，符合规范，具备可施工性与可审计性  </w:t>
      </w:r>
    </w:p>
    <w:p w14:paraId="27D01BC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 成交后不得将设计服务转包或分包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NjcxOGUwZjFmZDQ3OWI5YjA5MDg2NjY3OTkzNGYifQ=="/>
  </w:docVars>
  <w:rsids>
    <w:rsidRoot w:val="00000000"/>
    <w:rsid w:val="04671EF4"/>
    <w:rsid w:val="046F3155"/>
    <w:rsid w:val="055F3042"/>
    <w:rsid w:val="08BC1DD1"/>
    <w:rsid w:val="09521F21"/>
    <w:rsid w:val="0A633666"/>
    <w:rsid w:val="0AB66BBC"/>
    <w:rsid w:val="0B302E89"/>
    <w:rsid w:val="0C7D3510"/>
    <w:rsid w:val="0D6E009B"/>
    <w:rsid w:val="0EFC1FA5"/>
    <w:rsid w:val="0F2D2774"/>
    <w:rsid w:val="0FB029A1"/>
    <w:rsid w:val="0FB86276"/>
    <w:rsid w:val="127B54E8"/>
    <w:rsid w:val="14CE23AF"/>
    <w:rsid w:val="1578764D"/>
    <w:rsid w:val="15C825A8"/>
    <w:rsid w:val="182A415C"/>
    <w:rsid w:val="18941CD2"/>
    <w:rsid w:val="1AEE1A8E"/>
    <w:rsid w:val="1F7B3A6A"/>
    <w:rsid w:val="229E4EB3"/>
    <w:rsid w:val="234C4E06"/>
    <w:rsid w:val="23CD03C9"/>
    <w:rsid w:val="261A02E3"/>
    <w:rsid w:val="27C34AE5"/>
    <w:rsid w:val="2BA07F9B"/>
    <w:rsid w:val="2CF66638"/>
    <w:rsid w:val="2ED96366"/>
    <w:rsid w:val="3714661A"/>
    <w:rsid w:val="371B2276"/>
    <w:rsid w:val="378D45AC"/>
    <w:rsid w:val="39E9498A"/>
    <w:rsid w:val="3AF94627"/>
    <w:rsid w:val="3B620A15"/>
    <w:rsid w:val="3B64270E"/>
    <w:rsid w:val="3C2B7F8B"/>
    <w:rsid w:val="3CEC4BFF"/>
    <w:rsid w:val="3D522C22"/>
    <w:rsid w:val="42447CD3"/>
    <w:rsid w:val="45B133F0"/>
    <w:rsid w:val="47156CFF"/>
    <w:rsid w:val="47262F6D"/>
    <w:rsid w:val="4A4D37BB"/>
    <w:rsid w:val="4BDC6398"/>
    <w:rsid w:val="4D716F40"/>
    <w:rsid w:val="50701184"/>
    <w:rsid w:val="533832DF"/>
    <w:rsid w:val="577E60B0"/>
    <w:rsid w:val="57B14B46"/>
    <w:rsid w:val="5C490690"/>
    <w:rsid w:val="5E5456EC"/>
    <w:rsid w:val="5F204209"/>
    <w:rsid w:val="630121F6"/>
    <w:rsid w:val="64611B6B"/>
    <w:rsid w:val="68DC081C"/>
    <w:rsid w:val="68F760C0"/>
    <w:rsid w:val="6A6A370E"/>
    <w:rsid w:val="6CD05853"/>
    <w:rsid w:val="6E4A7901"/>
    <w:rsid w:val="6FE960C1"/>
    <w:rsid w:val="73470603"/>
    <w:rsid w:val="73C977A4"/>
    <w:rsid w:val="75D44EF5"/>
    <w:rsid w:val="76BF6E30"/>
    <w:rsid w:val="77F824E9"/>
    <w:rsid w:val="7CA97BB7"/>
    <w:rsid w:val="7EC4722A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1821</Words>
  <Characters>1858</Characters>
  <Lines>0</Lines>
  <Paragraphs>0</Paragraphs>
  <TotalTime>371</TotalTime>
  <ScaleCrop>false</ScaleCrop>
  <LinksUpToDate>false</LinksUpToDate>
  <CharactersWithSpaces>1898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崔鹏飞</cp:lastModifiedBy>
  <cp:lastPrinted>2026-03-24T00:55:00Z</cp:lastPrinted>
  <dcterms:modified xsi:type="dcterms:W3CDTF">2026-03-24T01:51:43Z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47CB6BFD74974F238CC987848C4A125C_13</vt:lpwstr>
  </property>
  <property fmtid="{D5CDD505-2E9C-101B-9397-08002B2CF9AE}" pid="4" name="KSOTemplateDocerSaveRecord">
    <vt:lpwstr>eyJoZGlkIjoiY2NjZDMzYWY1OGUzMGEwMzRlYmVkZmJjYTMwNjFhYTkiLCJ1c2VySWQiOiIyNDQ1MjAxMjMifQ==</vt:lpwstr>
  </property>
</Properties>
</file>